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A5878" w14:textId="0D2F199B" w:rsidR="000E4BE7" w:rsidRDefault="000E4BE7" w:rsidP="00506C6B">
      <w:pPr>
        <w:widowControl/>
        <w:spacing w:before="120"/>
        <w:jc w:val="center"/>
        <w:rPr>
          <w:rFonts w:ascii="Times New Roman" w:hAnsi="Times New Roman"/>
          <w:b/>
          <w:sz w:val="24"/>
          <w:szCs w:val="24"/>
        </w:rPr>
      </w:pPr>
      <w:bookmarkStart w:id="0" w:name="_GoBack"/>
      <w:bookmarkEnd w:id="0"/>
      <w:r>
        <w:rPr>
          <w:rFonts w:ascii="Times New Roman" w:hAnsi="Times New Roman"/>
          <w:b/>
          <w:sz w:val="24"/>
          <w:szCs w:val="24"/>
        </w:rPr>
        <w:t xml:space="preserve">QUESTIONARIO TECNICO </w:t>
      </w:r>
    </w:p>
    <w:p w14:paraId="78D0D898" w14:textId="77777777" w:rsidR="00506C6B" w:rsidRDefault="00506C6B" w:rsidP="00506C6B">
      <w:pPr>
        <w:widowControl/>
        <w:spacing w:before="120"/>
        <w:jc w:val="center"/>
        <w:rPr>
          <w:rFonts w:ascii="Times New Roman" w:hAnsi="Times New Roman"/>
          <w:b/>
          <w:sz w:val="24"/>
          <w:szCs w:val="24"/>
        </w:rPr>
      </w:pPr>
    </w:p>
    <w:tbl>
      <w:tblPr>
        <w:tblW w:w="9604" w:type="dxa"/>
        <w:jc w:val="right"/>
        <w:tblLayout w:type="fixed"/>
        <w:tblCellMar>
          <w:left w:w="70" w:type="dxa"/>
          <w:right w:w="70" w:type="dxa"/>
        </w:tblCellMar>
        <w:tblLook w:val="04A0" w:firstRow="1" w:lastRow="0" w:firstColumn="1" w:lastColumn="0" w:noHBand="0" w:noVBand="1"/>
      </w:tblPr>
      <w:tblGrid>
        <w:gridCol w:w="38"/>
        <w:gridCol w:w="280"/>
        <w:gridCol w:w="5352"/>
        <w:gridCol w:w="38"/>
        <w:gridCol w:w="1380"/>
        <w:gridCol w:w="38"/>
        <w:gridCol w:w="1060"/>
        <w:gridCol w:w="38"/>
        <w:gridCol w:w="1342"/>
        <w:gridCol w:w="38"/>
      </w:tblGrid>
      <w:tr w:rsidR="000E4BE7" w:rsidRPr="00D11D86" w14:paraId="6913B08F" w14:textId="77777777" w:rsidTr="00093007">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7F1239B9" w14:textId="77777777" w:rsidR="000E4BE7" w:rsidRPr="00D11D86" w:rsidRDefault="000E4BE7" w:rsidP="003914A5">
            <w:pPr>
              <w:widowControl/>
              <w:jc w:val="center"/>
              <w:rPr>
                <w:rFonts w:ascii="Times New Roman" w:hAnsi="Times New Roman"/>
                <w:b/>
                <w:bCs/>
                <w:snapToGrid/>
                <w:sz w:val="20"/>
              </w:rPr>
            </w:pPr>
            <w:r w:rsidRPr="00D11D86">
              <w:rPr>
                <w:rFonts w:ascii="Times New Roman" w:hAnsi="Times New Roman"/>
                <w:b/>
                <w:bCs/>
                <w:snapToGrid/>
                <w:sz w:val="20"/>
              </w:rPr>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793D6DCF" w14:textId="77777777" w:rsidR="000E4BE7" w:rsidRPr="00D11D86" w:rsidRDefault="000E4BE7" w:rsidP="003914A5">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44AA84ED" w14:textId="77777777" w:rsidR="000E4BE7" w:rsidRPr="000E4BE7" w:rsidRDefault="000E4BE7" w:rsidP="003914A5">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5CBA5322" w14:textId="77777777" w:rsidR="000E4BE7" w:rsidRPr="000E4BE7" w:rsidRDefault="000E4BE7" w:rsidP="000E4BE7">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731433CA" w14:textId="77777777" w:rsidR="000E4BE7" w:rsidRPr="000E4BE7" w:rsidRDefault="000E4BE7" w:rsidP="003914A5">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0E4BE7" w:rsidRPr="00D11D86" w14:paraId="1FD0A897" w14:textId="77777777" w:rsidTr="007E1818">
        <w:trPr>
          <w:gridBefore w:val="1"/>
          <w:wBefore w:w="38" w:type="dxa"/>
          <w:trHeight w:val="459"/>
          <w:jc w:val="right"/>
        </w:trPr>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369589C" w14:textId="77777777" w:rsidR="000E4BE7" w:rsidRPr="00D11D86" w:rsidRDefault="000E4BE7" w:rsidP="003914A5">
            <w:pPr>
              <w:widowControl/>
              <w:jc w:val="center"/>
              <w:rPr>
                <w:rFonts w:ascii="Times New Roman" w:hAnsi="Times New Roman"/>
                <w:b/>
                <w:bCs/>
                <w:snapToGrid/>
                <w:sz w:val="28"/>
                <w:szCs w:val="28"/>
              </w:rPr>
            </w:pPr>
          </w:p>
        </w:tc>
        <w:tc>
          <w:tcPr>
            <w:tcW w:w="9286" w:type="dxa"/>
            <w:gridSpan w:val="8"/>
            <w:tcBorders>
              <w:top w:val="single" w:sz="4" w:space="0" w:color="auto"/>
              <w:left w:val="nil"/>
              <w:bottom w:val="single" w:sz="4" w:space="0" w:color="auto"/>
              <w:right w:val="single" w:sz="8" w:space="0" w:color="auto"/>
            </w:tcBorders>
            <w:shd w:val="clear" w:color="auto" w:fill="auto"/>
            <w:vAlign w:val="center"/>
            <w:hideMark/>
          </w:tcPr>
          <w:p w14:paraId="6B791968" w14:textId="36E0FD10" w:rsidR="000E4BE7" w:rsidRPr="0071390F" w:rsidRDefault="00C464D5" w:rsidP="001572DF">
            <w:pPr>
              <w:widowControl/>
              <w:spacing w:line="276" w:lineRule="auto"/>
              <w:jc w:val="center"/>
              <w:rPr>
                <w:rFonts w:ascii="Times New Roman" w:eastAsia="Calibri" w:hAnsi="Times New Roman"/>
                <w:b/>
                <w:snapToGrid/>
                <w:sz w:val="24"/>
                <w:szCs w:val="24"/>
                <w:lang w:eastAsia="en-US"/>
              </w:rPr>
            </w:pPr>
            <w:r>
              <w:rPr>
                <w:rFonts w:ascii="Times New Roman" w:hAnsi="Times New Roman"/>
                <w:b/>
                <w:sz w:val="24"/>
                <w:szCs w:val="24"/>
              </w:rPr>
              <w:t xml:space="preserve">SERVIZIO </w:t>
            </w:r>
            <w:r w:rsidR="00214BA8">
              <w:rPr>
                <w:rFonts w:ascii="Times New Roman" w:hAnsi="Times New Roman"/>
                <w:b/>
                <w:sz w:val="24"/>
                <w:szCs w:val="24"/>
              </w:rPr>
              <w:t>TRIENNALE DI  SEQUENZIAMENTO ESOMICO COMPLETO (WES) PER N.109 CAMPIONI DI N.24 HUMAN mRNA SEQUENCING (WBI) DA DESTINARE ALLA U.O.C. EMALTOLOGIA E MALATTIE RARE</w:t>
            </w:r>
          </w:p>
        </w:tc>
      </w:tr>
      <w:tr w:rsidR="00093007" w:rsidRPr="00CB0D7F" w14:paraId="14207C1B" w14:textId="77777777" w:rsidTr="00DF5C60">
        <w:trPr>
          <w:gridBefore w:val="1"/>
          <w:wBefore w:w="38" w:type="dxa"/>
          <w:trHeight w:val="56"/>
          <w:jc w:val="right"/>
        </w:trPr>
        <w:tc>
          <w:tcPr>
            <w:tcW w:w="9566" w:type="dxa"/>
            <w:gridSpan w:val="9"/>
            <w:tcBorders>
              <w:top w:val="single" w:sz="4" w:space="0" w:color="auto"/>
              <w:left w:val="single" w:sz="8" w:space="0" w:color="auto"/>
              <w:bottom w:val="single" w:sz="4" w:space="0" w:color="auto"/>
              <w:right w:val="single" w:sz="8" w:space="0" w:color="auto"/>
            </w:tcBorders>
            <w:shd w:val="clear" w:color="000000" w:fill="FFFF00"/>
            <w:noWrap/>
            <w:vAlign w:val="bottom"/>
            <w:hideMark/>
          </w:tcPr>
          <w:p w14:paraId="22E05B6F" w14:textId="77777777" w:rsidR="00093007" w:rsidRPr="00CB0D7F" w:rsidRDefault="00093007" w:rsidP="00093007">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r>
      <w:tr w:rsidR="00093007" w:rsidRPr="00D11D86" w14:paraId="3C3BCAAA" w14:textId="77777777" w:rsidTr="0010167C">
        <w:trPr>
          <w:gridBefore w:val="1"/>
          <w:wBefore w:w="38" w:type="dxa"/>
          <w:trHeight w:val="330"/>
          <w:jc w:val="right"/>
        </w:trPr>
        <w:tc>
          <w:tcPr>
            <w:tcW w:w="280" w:type="dxa"/>
            <w:tcBorders>
              <w:top w:val="nil"/>
              <w:left w:val="single" w:sz="8" w:space="0" w:color="auto"/>
              <w:bottom w:val="single" w:sz="4" w:space="0" w:color="auto"/>
              <w:right w:val="single" w:sz="4" w:space="0" w:color="auto"/>
            </w:tcBorders>
            <w:shd w:val="clear" w:color="auto" w:fill="auto"/>
            <w:noWrap/>
            <w:vAlign w:val="bottom"/>
            <w:hideMark/>
          </w:tcPr>
          <w:p w14:paraId="3D45D5ED" w14:textId="77777777" w:rsidR="00093007" w:rsidRPr="00D11D86" w:rsidRDefault="00093007" w:rsidP="003914A5">
            <w:pPr>
              <w:widowControl/>
              <w:jc w:val="center"/>
              <w:rPr>
                <w:rFonts w:ascii="Times New Roman" w:hAnsi="Times New Roman"/>
                <w:b/>
                <w:bCs/>
                <w:snapToGrid/>
                <w:sz w:val="28"/>
                <w:szCs w:val="28"/>
              </w:rPr>
            </w:pPr>
            <w:r w:rsidRPr="00D11D86">
              <w:rPr>
                <w:rFonts w:ascii="Times New Roman" w:hAnsi="Times New Roman"/>
                <w:b/>
                <w:bCs/>
                <w:snapToGrid/>
                <w:sz w:val="28"/>
                <w:szCs w:val="28"/>
              </w:rPr>
              <w:t> </w:t>
            </w:r>
          </w:p>
        </w:tc>
        <w:tc>
          <w:tcPr>
            <w:tcW w:w="9286" w:type="dxa"/>
            <w:gridSpan w:val="8"/>
            <w:tcBorders>
              <w:top w:val="single" w:sz="4" w:space="0" w:color="auto"/>
              <w:left w:val="nil"/>
              <w:bottom w:val="single" w:sz="4" w:space="0" w:color="auto"/>
              <w:right w:val="single" w:sz="8" w:space="0" w:color="auto"/>
            </w:tcBorders>
            <w:shd w:val="clear" w:color="auto" w:fill="auto"/>
            <w:noWrap/>
            <w:vAlign w:val="bottom"/>
            <w:hideMark/>
          </w:tcPr>
          <w:p w14:paraId="3B2CAED4" w14:textId="77777777" w:rsidR="00093007" w:rsidRPr="00D11D86" w:rsidRDefault="00093007" w:rsidP="003914A5">
            <w:pPr>
              <w:widowControl/>
              <w:rPr>
                <w:rFonts w:ascii="Times New Roman" w:hAnsi="Times New Roman"/>
                <w:b/>
                <w:bCs/>
                <w:i/>
                <w:iCs/>
                <w:snapToGrid/>
                <w:sz w:val="20"/>
              </w:rPr>
            </w:pPr>
            <w:r w:rsidRPr="00D11D86">
              <w:rPr>
                <w:rFonts w:ascii="Times New Roman" w:hAnsi="Times New Roman"/>
                <w:b/>
                <w:bCs/>
                <w:i/>
                <w:iCs/>
                <w:snapToGrid/>
                <w:sz w:val="20"/>
              </w:rPr>
              <w:t>Rispondente ai seguenti requisiti tecnico-operativi:</w:t>
            </w:r>
          </w:p>
        </w:tc>
      </w:tr>
      <w:tr w:rsidR="00093007" w:rsidRPr="00D11D86" w14:paraId="3599E04D" w14:textId="77777777" w:rsidTr="00C9350C">
        <w:trPr>
          <w:gridBefore w:val="1"/>
          <w:wBefore w:w="38" w:type="dxa"/>
          <w:trHeight w:val="330"/>
          <w:jc w:val="right"/>
        </w:trPr>
        <w:tc>
          <w:tcPr>
            <w:tcW w:w="280" w:type="dxa"/>
            <w:tcBorders>
              <w:top w:val="nil"/>
              <w:left w:val="single" w:sz="8" w:space="0" w:color="auto"/>
              <w:bottom w:val="single" w:sz="4" w:space="0" w:color="auto"/>
              <w:right w:val="single" w:sz="4" w:space="0" w:color="auto"/>
            </w:tcBorders>
            <w:shd w:val="clear" w:color="auto" w:fill="auto"/>
            <w:noWrap/>
            <w:vAlign w:val="bottom"/>
            <w:hideMark/>
          </w:tcPr>
          <w:p w14:paraId="5CDAB8D1" w14:textId="77777777" w:rsidR="00093007" w:rsidRPr="00D11D86" w:rsidRDefault="00093007" w:rsidP="003914A5">
            <w:pPr>
              <w:widowControl/>
              <w:jc w:val="center"/>
              <w:rPr>
                <w:rFonts w:ascii="Times New Roman" w:hAnsi="Times New Roman"/>
                <w:b/>
                <w:bCs/>
                <w:snapToGrid/>
                <w:sz w:val="28"/>
                <w:szCs w:val="28"/>
              </w:rPr>
            </w:pPr>
            <w:r w:rsidRPr="00D11D86">
              <w:rPr>
                <w:rFonts w:ascii="Times New Roman" w:hAnsi="Times New Roman"/>
                <w:b/>
                <w:bCs/>
                <w:snapToGrid/>
                <w:sz w:val="28"/>
                <w:szCs w:val="28"/>
              </w:rPr>
              <w:t> </w:t>
            </w:r>
          </w:p>
        </w:tc>
        <w:tc>
          <w:tcPr>
            <w:tcW w:w="9286" w:type="dxa"/>
            <w:gridSpan w:val="8"/>
            <w:tcBorders>
              <w:top w:val="single" w:sz="4" w:space="0" w:color="auto"/>
              <w:left w:val="nil"/>
              <w:bottom w:val="single" w:sz="4" w:space="0" w:color="auto"/>
              <w:right w:val="single" w:sz="8" w:space="0" w:color="auto"/>
            </w:tcBorders>
            <w:shd w:val="clear" w:color="auto" w:fill="auto"/>
            <w:noWrap/>
            <w:vAlign w:val="bottom"/>
            <w:hideMark/>
          </w:tcPr>
          <w:p w14:paraId="4DF11AB1" w14:textId="77777777" w:rsidR="00093007" w:rsidRPr="00D11D86" w:rsidRDefault="00093007" w:rsidP="003914A5">
            <w:pPr>
              <w:widowControl/>
              <w:rPr>
                <w:rFonts w:ascii="Times New Roman" w:hAnsi="Times New Roman"/>
                <w:b/>
                <w:bCs/>
                <w:i/>
                <w:iCs/>
                <w:snapToGrid/>
                <w:sz w:val="20"/>
              </w:rPr>
            </w:pPr>
            <w:r w:rsidRPr="00D11D86">
              <w:rPr>
                <w:rFonts w:ascii="Times New Roman" w:hAnsi="Times New Roman"/>
                <w:b/>
                <w:bCs/>
                <w:i/>
                <w:iCs/>
                <w:snapToGrid/>
                <w:sz w:val="20"/>
              </w:rPr>
              <w:t>Caratteristiche essenziali</w:t>
            </w:r>
          </w:p>
        </w:tc>
      </w:tr>
      <w:tr w:rsidR="00093007" w:rsidRPr="00D11D86" w14:paraId="615DACC6" w14:textId="77777777" w:rsidTr="00FF75ED">
        <w:trPr>
          <w:gridBefore w:val="1"/>
          <w:wBefore w:w="38" w:type="dxa"/>
          <w:trHeight w:val="285"/>
          <w:jc w:val="right"/>
        </w:trPr>
        <w:tc>
          <w:tcPr>
            <w:tcW w:w="280" w:type="dxa"/>
            <w:tcBorders>
              <w:top w:val="nil"/>
              <w:left w:val="single" w:sz="8" w:space="0" w:color="auto"/>
              <w:bottom w:val="single" w:sz="4" w:space="0" w:color="auto"/>
              <w:right w:val="single" w:sz="4" w:space="0" w:color="auto"/>
            </w:tcBorders>
            <w:shd w:val="clear" w:color="auto" w:fill="auto"/>
            <w:vAlign w:val="center"/>
            <w:hideMark/>
          </w:tcPr>
          <w:p w14:paraId="6B3EC84E" w14:textId="77777777" w:rsidR="00093007" w:rsidRPr="00384956" w:rsidRDefault="00093007" w:rsidP="003914A5">
            <w:pPr>
              <w:widowControl/>
              <w:jc w:val="center"/>
              <w:rPr>
                <w:rFonts w:ascii="Times New Roman" w:hAnsi="Times New Roman"/>
                <w:snapToGrid/>
                <w:color w:val="FF0000"/>
                <w:sz w:val="20"/>
                <w:highlight w:val="yellow"/>
              </w:rPr>
            </w:pPr>
            <w:r w:rsidRPr="00384956">
              <w:rPr>
                <w:rFonts w:ascii="Times New Roman" w:hAnsi="Times New Roman"/>
                <w:snapToGrid/>
                <w:color w:val="FF0000"/>
                <w:sz w:val="20"/>
                <w:highlight w:val="yellow"/>
              </w:rPr>
              <w:t> </w:t>
            </w:r>
          </w:p>
        </w:tc>
        <w:tc>
          <w:tcPr>
            <w:tcW w:w="9286" w:type="dxa"/>
            <w:gridSpan w:val="8"/>
            <w:tcBorders>
              <w:top w:val="nil"/>
              <w:left w:val="nil"/>
              <w:bottom w:val="single" w:sz="4" w:space="0" w:color="auto"/>
              <w:right w:val="single" w:sz="8" w:space="0" w:color="auto"/>
            </w:tcBorders>
            <w:shd w:val="clear" w:color="000000" w:fill="FFFFFF"/>
            <w:vAlign w:val="bottom"/>
            <w:hideMark/>
          </w:tcPr>
          <w:p w14:paraId="62974C79" w14:textId="77777777" w:rsidR="00093007" w:rsidRPr="00273D55" w:rsidRDefault="00093007" w:rsidP="00093007">
            <w:pPr>
              <w:widowControl/>
              <w:rPr>
                <w:rFonts w:ascii="Times New Roman" w:hAnsi="Times New Roman"/>
                <w:snapToGrid/>
                <w:sz w:val="20"/>
              </w:rPr>
            </w:pPr>
            <w:r w:rsidRPr="00273D55">
              <w:rPr>
                <w:rFonts w:ascii="Times New Roman" w:hAnsi="Times New Roman"/>
                <w:snapToGrid/>
                <w:sz w:val="20"/>
              </w:rPr>
              <w:t>Attrezzatura / Apparecchiatura nuova di fabbrica</w:t>
            </w:r>
          </w:p>
        </w:tc>
      </w:tr>
      <w:tr w:rsidR="00093007" w:rsidRPr="00D11D86" w14:paraId="24344B5C" w14:textId="77777777" w:rsidTr="00AC44CB">
        <w:trPr>
          <w:gridBefore w:val="1"/>
          <w:wBefore w:w="38" w:type="dxa"/>
          <w:trHeight w:val="285"/>
          <w:jc w:val="right"/>
        </w:trPr>
        <w:tc>
          <w:tcPr>
            <w:tcW w:w="280" w:type="dxa"/>
            <w:tcBorders>
              <w:top w:val="nil"/>
              <w:left w:val="single" w:sz="8" w:space="0" w:color="auto"/>
              <w:bottom w:val="single" w:sz="4" w:space="0" w:color="auto"/>
              <w:right w:val="single" w:sz="4" w:space="0" w:color="auto"/>
            </w:tcBorders>
            <w:shd w:val="clear" w:color="auto" w:fill="auto"/>
            <w:vAlign w:val="center"/>
            <w:hideMark/>
          </w:tcPr>
          <w:p w14:paraId="61BA1A91" w14:textId="77777777" w:rsidR="00093007" w:rsidRPr="00384956" w:rsidRDefault="00093007" w:rsidP="003914A5">
            <w:pPr>
              <w:widowControl/>
              <w:jc w:val="center"/>
              <w:rPr>
                <w:rFonts w:ascii="Times New Roman" w:hAnsi="Times New Roman"/>
                <w:snapToGrid/>
                <w:color w:val="FF0000"/>
                <w:sz w:val="20"/>
                <w:highlight w:val="yellow"/>
              </w:rPr>
            </w:pPr>
            <w:r w:rsidRPr="00384956">
              <w:rPr>
                <w:rFonts w:ascii="Times New Roman" w:hAnsi="Times New Roman"/>
                <w:snapToGrid/>
                <w:color w:val="FF0000"/>
                <w:sz w:val="20"/>
                <w:highlight w:val="yellow"/>
              </w:rPr>
              <w:t> </w:t>
            </w:r>
          </w:p>
        </w:tc>
        <w:tc>
          <w:tcPr>
            <w:tcW w:w="9286" w:type="dxa"/>
            <w:gridSpan w:val="8"/>
            <w:tcBorders>
              <w:top w:val="nil"/>
              <w:left w:val="nil"/>
              <w:bottom w:val="single" w:sz="4" w:space="0" w:color="auto"/>
              <w:right w:val="single" w:sz="8" w:space="0" w:color="auto"/>
            </w:tcBorders>
            <w:shd w:val="clear" w:color="000000" w:fill="FFFFFF"/>
            <w:vAlign w:val="bottom"/>
            <w:hideMark/>
          </w:tcPr>
          <w:p w14:paraId="3B9A296F" w14:textId="77777777" w:rsidR="00093007" w:rsidRPr="00273D55" w:rsidRDefault="00093007" w:rsidP="003914A5">
            <w:pPr>
              <w:widowControl/>
              <w:rPr>
                <w:rFonts w:ascii="Times New Roman" w:hAnsi="Times New Roman"/>
                <w:snapToGrid/>
                <w:sz w:val="20"/>
              </w:rPr>
            </w:pPr>
            <w:r w:rsidRPr="00273D55">
              <w:rPr>
                <w:rFonts w:ascii="Times New Roman" w:hAnsi="Times New Roman"/>
                <w:snapToGrid/>
                <w:sz w:val="20"/>
              </w:rPr>
              <w:t>Attrezzatura / Apparecchiatura di ultima generazione</w:t>
            </w:r>
          </w:p>
        </w:tc>
      </w:tr>
      <w:tr w:rsidR="00FC3748" w:rsidRPr="003D0D2A" w14:paraId="78668B3A"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8"/>
          <w:jc w:val="right"/>
        </w:trPr>
        <w:tc>
          <w:tcPr>
            <w:tcW w:w="5670" w:type="dxa"/>
            <w:gridSpan w:val="3"/>
            <w:shd w:val="pct20" w:color="auto" w:fill="auto"/>
          </w:tcPr>
          <w:p w14:paraId="053BDF91" w14:textId="77777777" w:rsidR="000E4BE7" w:rsidRPr="003D0D2A" w:rsidRDefault="000E4BE7" w:rsidP="003914A5">
            <w:pPr>
              <w:rPr>
                <w:rFonts w:ascii="Times New Roman" w:hAnsi="Times New Roman"/>
                <w:sz w:val="18"/>
                <w:szCs w:val="18"/>
              </w:rPr>
            </w:pPr>
          </w:p>
          <w:p w14:paraId="64FC7AAA" w14:textId="77777777" w:rsidR="000E4BE7" w:rsidRPr="000E4BE7" w:rsidRDefault="000E4BE7" w:rsidP="003914A5">
            <w:pPr>
              <w:rPr>
                <w:rFonts w:ascii="Times New Roman" w:hAnsi="Times New Roman"/>
                <w:szCs w:val="22"/>
              </w:rPr>
            </w:pPr>
            <w:r w:rsidRPr="000E4BE7">
              <w:rPr>
                <w:rFonts w:ascii="Times New Roman" w:hAnsi="Times New Roman"/>
                <w:b/>
                <w:bCs/>
                <w:szCs w:val="22"/>
              </w:rPr>
              <w:t xml:space="preserve">Caratteristiche Generali </w:t>
            </w:r>
          </w:p>
          <w:p w14:paraId="44FAC66A" w14:textId="77777777" w:rsidR="000E4BE7" w:rsidRPr="003D0D2A" w:rsidRDefault="000E4BE7" w:rsidP="003914A5">
            <w:pPr>
              <w:rPr>
                <w:rFonts w:ascii="Times New Roman" w:hAnsi="Times New Roman"/>
                <w:sz w:val="18"/>
                <w:szCs w:val="18"/>
              </w:rPr>
            </w:pPr>
          </w:p>
        </w:tc>
        <w:tc>
          <w:tcPr>
            <w:tcW w:w="1418" w:type="dxa"/>
            <w:gridSpan w:val="2"/>
            <w:shd w:val="pct20" w:color="auto" w:fill="auto"/>
          </w:tcPr>
          <w:p w14:paraId="639AB79B" w14:textId="77777777" w:rsidR="000E4BE7" w:rsidRPr="003D0D2A" w:rsidRDefault="000E4BE7" w:rsidP="003914A5">
            <w:pPr>
              <w:rPr>
                <w:rFonts w:ascii="Times New Roman" w:hAnsi="Times New Roman"/>
                <w:sz w:val="18"/>
                <w:szCs w:val="18"/>
              </w:rPr>
            </w:pPr>
          </w:p>
        </w:tc>
        <w:tc>
          <w:tcPr>
            <w:tcW w:w="1098" w:type="dxa"/>
            <w:gridSpan w:val="2"/>
            <w:shd w:val="pct20" w:color="auto" w:fill="auto"/>
          </w:tcPr>
          <w:p w14:paraId="4182B31D" w14:textId="77777777" w:rsidR="000E4BE7" w:rsidRPr="003D0D2A" w:rsidRDefault="000E4BE7" w:rsidP="00C45EA4">
            <w:pPr>
              <w:rPr>
                <w:rFonts w:ascii="Times New Roman" w:hAnsi="Times New Roman"/>
                <w:b/>
                <w:sz w:val="18"/>
                <w:szCs w:val="18"/>
              </w:rPr>
            </w:pPr>
          </w:p>
        </w:tc>
        <w:tc>
          <w:tcPr>
            <w:tcW w:w="1380" w:type="dxa"/>
            <w:gridSpan w:val="2"/>
            <w:shd w:val="pct20" w:color="auto" w:fill="auto"/>
          </w:tcPr>
          <w:p w14:paraId="4E1E3866" w14:textId="77777777" w:rsidR="000E4BE7" w:rsidRPr="003D0D2A" w:rsidRDefault="000E4BE7" w:rsidP="00C45EA4">
            <w:pPr>
              <w:rPr>
                <w:rFonts w:ascii="Times New Roman" w:hAnsi="Times New Roman"/>
                <w:b/>
                <w:sz w:val="18"/>
                <w:szCs w:val="18"/>
              </w:rPr>
            </w:pPr>
          </w:p>
        </w:tc>
      </w:tr>
      <w:tr w:rsidR="001572DF" w:rsidRPr="008074CF" w14:paraId="6A36E09C"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70" w:type="dxa"/>
            <w:gridSpan w:val="3"/>
          </w:tcPr>
          <w:p w14:paraId="10F818AC" w14:textId="4E33C778" w:rsidR="001572DF" w:rsidRPr="00384956" w:rsidRDefault="00384956" w:rsidP="00E95BB8">
            <w:pPr>
              <w:autoSpaceDE w:val="0"/>
              <w:autoSpaceDN w:val="0"/>
              <w:adjustRightInd w:val="0"/>
              <w:rPr>
                <w:rFonts w:ascii="Times New Roman" w:hAnsi="Times New Roman"/>
                <w:sz w:val="24"/>
                <w:szCs w:val="24"/>
                <w:highlight w:val="yellow"/>
              </w:rPr>
            </w:pPr>
            <w:r w:rsidRPr="00384956">
              <w:rPr>
                <w:rFonts w:ascii="Times New Roman" w:hAnsi="Times New Roman"/>
              </w:rPr>
              <w:t>Servizio dotato di una piattaforma intelligente di sequenziamento di prossima generazione (NGS) che integra 16 set di strumenti di precisione per supportare molteplici servizi NGS, come il sequenziamento dell'RNA e sequenziamento dell'intero genoma (WGS). Consente un processo end-to-end completamente automatizzato che include il Controllo qualità (QC) del campione, la preparazione delle librerie e QC delle librerie. Può funzionare 24 ore su 24, 7 giorni su 7, 365 giorni l'anno, garantendo una produzione continua</w:t>
            </w:r>
          </w:p>
        </w:tc>
        <w:tc>
          <w:tcPr>
            <w:tcW w:w="1418" w:type="dxa"/>
            <w:gridSpan w:val="2"/>
          </w:tcPr>
          <w:p w14:paraId="18D747D8" w14:textId="77777777" w:rsidR="001572DF" w:rsidRPr="008074CF" w:rsidRDefault="001572DF" w:rsidP="001572DF"/>
        </w:tc>
        <w:tc>
          <w:tcPr>
            <w:tcW w:w="1098" w:type="dxa"/>
            <w:gridSpan w:val="2"/>
          </w:tcPr>
          <w:p w14:paraId="15EBD647" w14:textId="77777777" w:rsidR="001572DF" w:rsidRPr="008074CF" w:rsidRDefault="001572DF" w:rsidP="001572DF"/>
        </w:tc>
        <w:tc>
          <w:tcPr>
            <w:tcW w:w="1380" w:type="dxa"/>
            <w:gridSpan w:val="2"/>
          </w:tcPr>
          <w:p w14:paraId="13882D19" w14:textId="77777777" w:rsidR="001572DF" w:rsidRPr="008074CF" w:rsidRDefault="001572DF" w:rsidP="001572DF"/>
        </w:tc>
      </w:tr>
      <w:tr w:rsidR="001572DF" w:rsidRPr="008074CF" w14:paraId="1204DD1B"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2"/>
          <w:jc w:val="right"/>
        </w:trPr>
        <w:tc>
          <w:tcPr>
            <w:tcW w:w="5670" w:type="dxa"/>
            <w:gridSpan w:val="3"/>
          </w:tcPr>
          <w:p w14:paraId="5653BA48" w14:textId="12C42AB9" w:rsidR="001572DF" w:rsidRPr="00384956" w:rsidRDefault="00384956" w:rsidP="00E95BB8">
            <w:pPr>
              <w:autoSpaceDE w:val="0"/>
              <w:autoSpaceDN w:val="0"/>
              <w:adjustRightInd w:val="0"/>
              <w:rPr>
                <w:rFonts w:ascii="Times New Roman" w:hAnsi="Times New Roman"/>
                <w:sz w:val="24"/>
                <w:szCs w:val="24"/>
                <w:highlight w:val="yellow"/>
              </w:rPr>
            </w:pPr>
            <w:r w:rsidRPr="00384956">
              <w:rPr>
                <w:rFonts w:ascii="Times New Roman" w:hAnsi="Times New Roman"/>
              </w:rPr>
              <w:t>Sistema che riduce la movimentazione manuale fino al 70%, consentendo un servizio NGS più robusto e affidabile</w:t>
            </w:r>
          </w:p>
        </w:tc>
        <w:tc>
          <w:tcPr>
            <w:tcW w:w="1418" w:type="dxa"/>
            <w:gridSpan w:val="2"/>
          </w:tcPr>
          <w:p w14:paraId="651E2E6D" w14:textId="77777777" w:rsidR="001572DF" w:rsidRPr="008074CF" w:rsidRDefault="001572DF" w:rsidP="001572DF"/>
        </w:tc>
        <w:tc>
          <w:tcPr>
            <w:tcW w:w="1098" w:type="dxa"/>
            <w:gridSpan w:val="2"/>
          </w:tcPr>
          <w:p w14:paraId="51E7F65F" w14:textId="77777777" w:rsidR="001572DF" w:rsidRPr="008074CF" w:rsidRDefault="001572DF" w:rsidP="001572DF"/>
        </w:tc>
        <w:tc>
          <w:tcPr>
            <w:tcW w:w="1380" w:type="dxa"/>
            <w:gridSpan w:val="2"/>
          </w:tcPr>
          <w:p w14:paraId="4AE36E22" w14:textId="77777777" w:rsidR="001572DF" w:rsidRPr="008074CF" w:rsidRDefault="001572DF" w:rsidP="001572DF"/>
        </w:tc>
      </w:tr>
      <w:tr w:rsidR="001572DF" w:rsidRPr="008074CF" w14:paraId="0D9A3838"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5670" w:type="dxa"/>
            <w:gridSpan w:val="3"/>
          </w:tcPr>
          <w:p w14:paraId="5FA3049C" w14:textId="4D97BE01" w:rsidR="001572DF" w:rsidRPr="00384956" w:rsidRDefault="00384956" w:rsidP="00E95BB8">
            <w:pPr>
              <w:autoSpaceDE w:val="0"/>
              <w:autoSpaceDN w:val="0"/>
              <w:adjustRightInd w:val="0"/>
              <w:rPr>
                <w:rFonts w:ascii="Times New Roman" w:hAnsi="Times New Roman"/>
              </w:rPr>
            </w:pPr>
            <w:r w:rsidRPr="00384956">
              <w:rPr>
                <w:rFonts w:ascii="Times New Roman" w:hAnsi="Times New Roman"/>
              </w:rPr>
              <w:t xml:space="preserve">Tempo di produzione ridotto di circa il 60%, che consente al servizio di elaborare fino a 384 campioni al giorno. Complessivamente la capacità produttiva mensile è stimata in un aumento del 200% rispetto alle configurazioni manuali </w:t>
            </w:r>
          </w:p>
        </w:tc>
        <w:tc>
          <w:tcPr>
            <w:tcW w:w="1418" w:type="dxa"/>
            <w:gridSpan w:val="2"/>
          </w:tcPr>
          <w:p w14:paraId="0BF4D088" w14:textId="77777777" w:rsidR="001572DF" w:rsidRPr="008074CF" w:rsidRDefault="001572DF" w:rsidP="001572DF"/>
        </w:tc>
        <w:tc>
          <w:tcPr>
            <w:tcW w:w="1098" w:type="dxa"/>
            <w:gridSpan w:val="2"/>
          </w:tcPr>
          <w:p w14:paraId="49F0AE8C" w14:textId="77777777" w:rsidR="001572DF" w:rsidRPr="008074CF" w:rsidRDefault="001572DF" w:rsidP="001572DF"/>
        </w:tc>
        <w:tc>
          <w:tcPr>
            <w:tcW w:w="1380" w:type="dxa"/>
            <w:gridSpan w:val="2"/>
          </w:tcPr>
          <w:p w14:paraId="31651317" w14:textId="77777777" w:rsidR="001572DF" w:rsidRPr="008074CF" w:rsidRDefault="001572DF" w:rsidP="001572DF"/>
        </w:tc>
      </w:tr>
      <w:tr w:rsidR="001572DF" w:rsidRPr="008074CF" w14:paraId="2375952D" w14:textId="77777777" w:rsidTr="003849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422"/>
          <w:jc w:val="right"/>
        </w:trPr>
        <w:tc>
          <w:tcPr>
            <w:tcW w:w="5670" w:type="dxa"/>
            <w:gridSpan w:val="3"/>
          </w:tcPr>
          <w:p w14:paraId="706B6E2B" w14:textId="4FA6CCAD" w:rsidR="001572DF" w:rsidRPr="00384956" w:rsidRDefault="00384956" w:rsidP="00E95BB8">
            <w:pPr>
              <w:autoSpaceDE w:val="0"/>
              <w:autoSpaceDN w:val="0"/>
              <w:adjustRightInd w:val="0"/>
              <w:rPr>
                <w:rFonts w:ascii="Times New Roman" w:hAnsi="Times New Roman"/>
              </w:rPr>
            </w:pPr>
            <w:r w:rsidRPr="00384956">
              <w:rPr>
                <w:rFonts w:ascii="Times New Roman" w:hAnsi="Times New Roman"/>
              </w:rPr>
              <w:t xml:space="preserve">Campioni Controllo qualità: Nanodrop e Agilent 5400 </w:t>
            </w:r>
          </w:p>
        </w:tc>
        <w:tc>
          <w:tcPr>
            <w:tcW w:w="1418" w:type="dxa"/>
            <w:gridSpan w:val="2"/>
          </w:tcPr>
          <w:p w14:paraId="646E5FCE" w14:textId="77777777" w:rsidR="001572DF" w:rsidRPr="008074CF" w:rsidRDefault="001572DF" w:rsidP="001572DF"/>
        </w:tc>
        <w:tc>
          <w:tcPr>
            <w:tcW w:w="1098" w:type="dxa"/>
            <w:gridSpan w:val="2"/>
          </w:tcPr>
          <w:p w14:paraId="795E4929" w14:textId="77777777" w:rsidR="001572DF" w:rsidRPr="008074CF" w:rsidRDefault="001572DF" w:rsidP="001572DF"/>
        </w:tc>
        <w:tc>
          <w:tcPr>
            <w:tcW w:w="1380" w:type="dxa"/>
            <w:gridSpan w:val="2"/>
          </w:tcPr>
          <w:p w14:paraId="3129963E" w14:textId="77777777" w:rsidR="001572DF" w:rsidRPr="008074CF" w:rsidRDefault="001572DF" w:rsidP="001572DF"/>
        </w:tc>
      </w:tr>
      <w:tr w:rsidR="001572DF" w:rsidRPr="008074CF" w14:paraId="34ADFB76"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70" w:type="dxa"/>
            <w:gridSpan w:val="3"/>
          </w:tcPr>
          <w:p w14:paraId="70E8B237" w14:textId="115F2F6E" w:rsidR="001572DF" w:rsidRPr="00384956" w:rsidRDefault="00384956" w:rsidP="00E95BB8">
            <w:pPr>
              <w:autoSpaceDE w:val="0"/>
              <w:autoSpaceDN w:val="0"/>
              <w:adjustRightInd w:val="0"/>
              <w:rPr>
                <w:rFonts w:ascii="Times New Roman" w:hAnsi="Times New Roman"/>
              </w:rPr>
            </w:pPr>
            <w:r w:rsidRPr="00384956">
              <w:rPr>
                <w:rFonts w:ascii="Times New Roman" w:hAnsi="Times New Roman"/>
              </w:rPr>
              <w:t xml:space="preserve">Preparazione della libreria dell'intero genoma microbico (350 bp) con il protocollo ottimizzato di Novogene e reagenti esclusivi (NGS DNA Library Prep Set (Cat No.PT004) </w:t>
            </w:r>
          </w:p>
        </w:tc>
        <w:tc>
          <w:tcPr>
            <w:tcW w:w="1418" w:type="dxa"/>
            <w:gridSpan w:val="2"/>
          </w:tcPr>
          <w:p w14:paraId="2A09E423" w14:textId="77777777" w:rsidR="001572DF" w:rsidRPr="008074CF" w:rsidRDefault="001572DF" w:rsidP="001572DF"/>
        </w:tc>
        <w:tc>
          <w:tcPr>
            <w:tcW w:w="1098" w:type="dxa"/>
            <w:gridSpan w:val="2"/>
          </w:tcPr>
          <w:p w14:paraId="5881EBCE" w14:textId="77777777" w:rsidR="001572DF" w:rsidRPr="008074CF" w:rsidRDefault="001572DF" w:rsidP="001572DF"/>
        </w:tc>
        <w:tc>
          <w:tcPr>
            <w:tcW w:w="1380" w:type="dxa"/>
            <w:gridSpan w:val="2"/>
          </w:tcPr>
          <w:p w14:paraId="0B40168E" w14:textId="77777777" w:rsidR="001572DF" w:rsidRPr="008074CF" w:rsidRDefault="001572DF" w:rsidP="001572DF"/>
        </w:tc>
      </w:tr>
      <w:tr w:rsidR="00214BA8" w:rsidRPr="008074CF" w14:paraId="45BA6E76"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70" w:type="dxa"/>
            <w:gridSpan w:val="3"/>
          </w:tcPr>
          <w:p w14:paraId="6F89850A" w14:textId="210F3F7C" w:rsidR="00214BA8" w:rsidRPr="00384956" w:rsidRDefault="00384956" w:rsidP="00E95BB8">
            <w:pPr>
              <w:autoSpaceDE w:val="0"/>
              <w:autoSpaceDN w:val="0"/>
              <w:adjustRightInd w:val="0"/>
              <w:rPr>
                <w:rFonts w:ascii="Times New Roman" w:hAnsi="Times New Roman"/>
              </w:rPr>
            </w:pPr>
            <w:r w:rsidRPr="00384956">
              <w:rPr>
                <w:rFonts w:ascii="Times New Roman" w:hAnsi="Times New Roman"/>
              </w:rPr>
              <w:t>Quantificazione della libreria qPCR Protocollo di Novogene</w:t>
            </w:r>
          </w:p>
        </w:tc>
        <w:tc>
          <w:tcPr>
            <w:tcW w:w="1418" w:type="dxa"/>
            <w:gridSpan w:val="2"/>
          </w:tcPr>
          <w:p w14:paraId="09C1BAF6" w14:textId="77777777" w:rsidR="00214BA8" w:rsidRPr="008074CF" w:rsidRDefault="00214BA8" w:rsidP="001572DF"/>
        </w:tc>
        <w:tc>
          <w:tcPr>
            <w:tcW w:w="1098" w:type="dxa"/>
            <w:gridSpan w:val="2"/>
          </w:tcPr>
          <w:p w14:paraId="682E1940" w14:textId="77777777" w:rsidR="00214BA8" w:rsidRPr="008074CF" w:rsidRDefault="00214BA8" w:rsidP="001572DF"/>
        </w:tc>
        <w:tc>
          <w:tcPr>
            <w:tcW w:w="1380" w:type="dxa"/>
            <w:gridSpan w:val="2"/>
          </w:tcPr>
          <w:p w14:paraId="4B8B9AB2" w14:textId="77777777" w:rsidR="00214BA8" w:rsidRPr="008074CF" w:rsidRDefault="00214BA8" w:rsidP="001572DF"/>
        </w:tc>
      </w:tr>
      <w:tr w:rsidR="00214BA8" w:rsidRPr="008074CF" w14:paraId="0AAC2DDC"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70" w:type="dxa"/>
            <w:gridSpan w:val="3"/>
          </w:tcPr>
          <w:p w14:paraId="2DBF27D8" w14:textId="7C691673" w:rsidR="00214BA8" w:rsidRPr="00384956" w:rsidRDefault="00384956" w:rsidP="00E95BB8">
            <w:pPr>
              <w:autoSpaceDE w:val="0"/>
              <w:autoSpaceDN w:val="0"/>
              <w:adjustRightInd w:val="0"/>
              <w:rPr>
                <w:rFonts w:ascii="Times New Roman" w:hAnsi="Times New Roman"/>
              </w:rPr>
            </w:pPr>
            <w:r w:rsidRPr="00384956">
              <w:rPr>
                <w:rFonts w:ascii="Times New Roman" w:hAnsi="Times New Roman"/>
              </w:rPr>
              <w:t>Sequenziamento PE150 sulla piattaforma Illumina Novaseq X Plus</w:t>
            </w:r>
          </w:p>
        </w:tc>
        <w:tc>
          <w:tcPr>
            <w:tcW w:w="1418" w:type="dxa"/>
            <w:gridSpan w:val="2"/>
          </w:tcPr>
          <w:p w14:paraId="196860FD" w14:textId="77777777" w:rsidR="00214BA8" w:rsidRPr="008074CF" w:rsidRDefault="00214BA8" w:rsidP="001572DF"/>
        </w:tc>
        <w:tc>
          <w:tcPr>
            <w:tcW w:w="1098" w:type="dxa"/>
            <w:gridSpan w:val="2"/>
          </w:tcPr>
          <w:p w14:paraId="545D8361" w14:textId="77777777" w:rsidR="00214BA8" w:rsidRPr="008074CF" w:rsidRDefault="00214BA8" w:rsidP="001572DF"/>
        </w:tc>
        <w:tc>
          <w:tcPr>
            <w:tcW w:w="1380" w:type="dxa"/>
            <w:gridSpan w:val="2"/>
          </w:tcPr>
          <w:p w14:paraId="2286064B" w14:textId="77777777" w:rsidR="00214BA8" w:rsidRPr="008074CF" w:rsidRDefault="00214BA8" w:rsidP="001572DF"/>
        </w:tc>
      </w:tr>
      <w:tr w:rsidR="00384956" w:rsidRPr="008074CF" w14:paraId="3270A7AD"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70" w:type="dxa"/>
            <w:gridSpan w:val="3"/>
          </w:tcPr>
          <w:p w14:paraId="4B7E3834" w14:textId="4D71E458" w:rsidR="00384956" w:rsidRPr="00384956" w:rsidRDefault="00384956" w:rsidP="00E95BB8">
            <w:pPr>
              <w:autoSpaceDE w:val="0"/>
              <w:autoSpaceDN w:val="0"/>
              <w:adjustRightInd w:val="0"/>
              <w:rPr>
                <w:rFonts w:ascii="Times New Roman" w:hAnsi="Times New Roman"/>
              </w:rPr>
            </w:pPr>
            <w:r w:rsidRPr="00384956">
              <w:rPr>
                <w:rFonts w:ascii="Times New Roman" w:hAnsi="Times New Roman"/>
                <w:sz w:val="23"/>
                <w:szCs w:val="23"/>
              </w:rPr>
              <w:t>Per campioni rimasti non definiti, occorre che sia incluso un servizio per n.24 Human mRNA Sequencing (WBI) comprensiva di Controllo qualità del campione di RNA, preparazione di libreria mRNA, Analisi standard del campione e consuegna su cloud</w:t>
            </w:r>
          </w:p>
        </w:tc>
        <w:tc>
          <w:tcPr>
            <w:tcW w:w="1418" w:type="dxa"/>
            <w:gridSpan w:val="2"/>
          </w:tcPr>
          <w:p w14:paraId="443EF28A" w14:textId="77777777" w:rsidR="00384956" w:rsidRPr="008074CF" w:rsidRDefault="00384956" w:rsidP="001572DF"/>
        </w:tc>
        <w:tc>
          <w:tcPr>
            <w:tcW w:w="1098" w:type="dxa"/>
            <w:gridSpan w:val="2"/>
          </w:tcPr>
          <w:p w14:paraId="3DEB7532" w14:textId="77777777" w:rsidR="00384956" w:rsidRPr="008074CF" w:rsidRDefault="00384956" w:rsidP="001572DF"/>
        </w:tc>
        <w:tc>
          <w:tcPr>
            <w:tcW w:w="1380" w:type="dxa"/>
            <w:gridSpan w:val="2"/>
          </w:tcPr>
          <w:p w14:paraId="0CFBC992" w14:textId="77777777" w:rsidR="00384956" w:rsidRPr="008074CF" w:rsidRDefault="00384956" w:rsidP="001572DF"/>
        </w:tc>
      </w:tr>
    </w:tbl>
    <w:p w14:paraId="37F63936" w14:textId="77777777" w:rsidR="00CF5ED6" w:rsidRDefault="00CF5ED6"/>
    <w:sectPr w:rsidR="00CF5ED6" w:rsidSect="00A22A34">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4064D" w14:textId="77777777" w:rsidR="003D7571" w:rsidRDefault="003D7571" w:rsidP="00C45EA4">
      <w:r>
        <w:separator/>
      </w:r>
    </w:p>
  </w:endnote>
  <w:endnote w:type="continuationSeparator" w:id="0">
    <w:p w14:paraId="7D6DD083" w14:textId="77777777" w:rsidR="003D7571" w:rsidRDefault="003D7571" w:rsidP="00C4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89791"/>
      <w:docPartObj>
        <w:docPartGallery w:val="Page Numbers (Bottom of Page)"/>
        <w:docPartUnique/>
      </w:docPartObj>
    </w:sdtPr>
    <w:sdtEndPr/>
    <w:sdtContent>
      <w:p w14:paraId="4A037FE0" w14:textId="79F84DEE" w:rsidR="00C45EA4" w:rsidRDefault="00C35146">
        <w:pPr>
          <w:pStyle w:val="Pidipagina"/>
          <w:jc w:val="center"/>
        </w:pPr>
        <w:r>
          <w:fldChar w:fldCharType="begin"/>
        </w:r>
        <w:r w:rsidR="00C45EA4">
          <w:instrText>PAGE   \* MERGEFORMAT</w:instrText>
        </w:r>
        <w:r>
          <w:fldChar w:fldCharType="separate"/>
        </w:r>
        <w:r w:rsidR="007F466E">
          <w:rPr>
            <w:noProof/>
          </w:rPr>
          <w:t>1</w:t>
        </w:r>
        <w:r>
          <w:fldChar w:fldCharType="end"/>
        </w:r>
      </w:p>
    </w:sdtContent>
  </w:sdt>
  <w:p w14:paraId="034D7FC2" w14:textId="77777777" w:rsidR="00C45EA4" w:rsidRDefault="00C45E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FA65F" w14:textId="77777777" w:rsidR="003D7571" w:rsidRDefault="003D7571" w:rsidP="00C45EA4">
      <w:r>
        <w:separator/>
      </w:r>
    </w:p>
  </w:footnote>
  <w:footnote w:type="continuationSeparator" w:id="0">
    <w:p w14:paraId="040DF666" w14:textId="77777777" w:rsidR="003D7571" w:rsidRDefault="003D7571" w:rsidP="00C45E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73E15"/>
    <w:multiLevelType w:val="hybridMultilevel"/>
    <w:tmpl w:val="0CFA15B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8E93AEC"/>
    <w:multiLevelType w:val="hybridMultilevel"/>
    <w:tmpl w:val="650E6028"/>
    <w:lvl w:ilvl="0" w:tplc="75AA96C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4936F05"/>
    <w:multiLevelType w:val="hybridMultilevel"/>
    <w:tmpl w:val="A432A42E"/>
    <w:lvl w:ilvl="0" w:tplc="0410000B">
      <w:start w:val="1"/>
      <w:numFmt w:val="bullet"/>
      <w:lvlText w:val=""/>
      <w:lvlJc w:val="left"/>
      <w:pPr>
        <w:ind w:left="741" w:hanging="360"/>
      </w:pPr>
      <w:rPr>
        <w:rFonts w:ascii="Wingdings" w:hAnsi="Wingdings" w:hint="default"/>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3" w15:restartNumberingAfterBreak="0">
    <w:nsid w:val="77B11F4A"/>
    <w:multiLevelType w:val="hybridMultilevel"/>
    <w:tmpl w:val="134003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D2A"/>
    <w:rsid w:val="00041D5C"/>
    <w:rsid w:val="0004344D"/>
    <w:rsid w:val="00047580"/>
    <w:rsid w:val="00093007"/>
    <w:rsid w:val="000E4BE7"/>
    <w:rsid w:val="000E7E4F"/>
    <w:rsid w:val="00111099"/>
    <w:rsid w:val="001572DF"/>
    <w:rsid w:val="0019504A"/>
    <w:rsid w:val="002046BB"/>
    <w:rsid w:val="00211C0D"/>
    <w:rsid w:val="00214BA8"/>
    <w:rsid w:val="00273D55"/>
    <w:rsid w:val="00280018"/>
    <w:rsid w:val="00336CC1"/>
    <w:rsid w:val="00384956"/>
    <w:rsid w:val="003914A5"/>
    <w:rsid w:val="003B0F05"/>
    <w:rsid w:val="003C70EA"/>
    <w:rsid w:val="003D0D2A"/>
    <w:rsid w:val="003D7571"/>
    <w:rsid w:val="0044495D"/>
    <w:rsid w:val="004A4A52"/>
    <w:rsid w:val="004B1BDF"/>
    <w:rsid w:val="004F4701"/>
    <w:rsid w:val="00506C6B"/>
    <w:rsid w:val="00514B1E"/>
    <w:rsid w:val="00536E33"/>
    <w:rsid w:val="00544563"/>
    <w:rsid w:val="005C6593"/>
    <w:rsid w:val="006B3E39"/>
    <w:rsid w:val="006B654C"/>
    <w:rsid w:val="0076573C"/>
    <w:rsid w:val="00767078"/>
    <w:rsid w:val="007E1818"/>
    <w:rsid w:val="007F466E"/>
    <w:rsid w:val="0082613E"/>
    <w:rsid w:val="0085638F"/>
    <w:rsid w:val="008755C0"/>
    <w:rsid w:val="00880F43"/>
    <w:rsid w:val="00894F1C"/>
    <w:rsid w:val="00925FBE"/>
    <w:rsid w:val="00956077"/>
    <w:rsid w:val="009846B6"/>
    <w:rsid w:val="009F6788"/>
    <w:rsid w:val="00A22A34"/>
    <w:rsid w:val="00A80542"/>
    <w:rsid w:val="00AA0D08"/>
    <w:rsid w:val="00AC396C"/>
    <w:rsid w:val="00B0314A"/>
    <w:rsid w:val="00B72711"/>
    <w:rsid w:val="00B91438"/>
    <w:rsid w:val="00C35146"/>
    <w:rsid w:val="00C45EA4"/>
    <w:rsid w:val="00C464D5"/>
    <w:rsid w:val="00C57DD3"/>
    <w:rsid w:val="00C64D7C"/>
    <w:rsid w:val="00C91A8D"/>
    <w:rsid w:val="00CC61BB"/>
    <w:rsid w:val="00CF5ED6"/>
    <w:rsid w:val="00D00723"/>
    <w:rsid w:val="00D439CA"/>
    <w:rsid w:val="00D6265A"/>
    <w:rsid w:val="00DA5BB4"/>
    <w:rsid w:val="00DF5C60"/>
    <w:rsid w:val="00E91047"/>
    <w:rsid w:val="00E95BB8"/>
    <w:rsid w:val="00EF6990"/>
    <w:rsid w:val="00F32A9F"/>
    <w:rsid w:val="00FA0329"/>
    <w:rsid w:val="00FC37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DA4AF"/>
  <w15:docId w15:val="{E1B87C9E-D095-4832-9CB5-EFCFEA95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pPr>
        <w:spacing w:before="120" w:after="120" w:line="350" w:lineRule="exact"/>
        <w:ind w:left="357" w:right="227" w:hanging="35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D0D2A"/>
    <w:pPr>
      <w:widowControl w:val="0"/>
      <w:spacing w:before="0" w:after="0" w:line="240" w:lineRule="auto"/>
      <w:ind w:left="0" w:right="0" w:firstLine="0"/>
      <w:jc w:val="left"/>
    </w:pPr>
    <w:rPr>
      <w:rFonts w:ascii="Arial" w:hAnsi="Arial"/>
      <w:snapToGrid w:val="0"/>
      <w:sz w:val="22"/>
    </w:rPr>
  </w:style>
  <w:style w:type="paragraph" w:styleId="Titolo1">
    <w:name w:val="heading 1"/>
    <w:basedOn w:val="Normale"/>
    <w:next w:val="Normale"/>
    <w:link w:val="Titolo1Carattere"/>
    <w:qFormat/>
    <w:rsid w:val="0004344D"/>
    <w:pPr>
      <w:keepNext/>
      <w:widowControl/>
      <w:spacing w:before="120" w:after="120" w:line="350" w:lineRule="exact"/>
      <w:ind w:left="357" w:right="227" w:hanging="357"/>
      <w:jc w:val="center"/>
      <w:outlineLvl w:val="0"/>
    </w:pPr>
    <w:rPr>
      <w:rFonts w:ascii="Times New Roman" w:hAnsi="Times New Roman"/>
      <w:snapToGrid/>
      <w:sz w:val="32"/>
    </w:rPr>
  </w:style>
  <w:style w:type="paragraph" w:styleId="Titolo2">
    <w:name w:val="heading 2"/>
    <w:basedOn w:val="Normale"/>
    <w:next w:val="Normale"/>
    <w:link w:val="Titolo2Carattere"/>
    <w:qFormat/>
    <w:rsid w:val="0004344D"/>
    <w:pPr>
      <w:keepNext/>
      <w:widowControl/>
      <w:spacing w:before="120" w:after="120" w:line="350" w:lineRule="exact"/>
      <w:ind w:left="357" w:right="227" w:hanging="357"/>
      <w:jc w:val="right"/>
      <w:outlineLvl w:val="1"/>
    </w:pPr>
    <w:rPr>
      <w:rFonts w:ascii="Times New Roman" w:hAnsi="Times New Roman"/>
      <w:snapToGrid/>
      <w:sz w:val="32"/>
    </w:rPr>
  </w:style>
  <w:style w:type="paragraph" w:styleId="Titolo3">
    <w:name w:val="heading 3"/>
    <w:basedOn w:val="Normale"/>
    <w:next w:val="Normale"/>
    <w:link w:val="Titolo3Carattere"/>
    <w:qFormat/>
    <w:rsid w:val="0004344D"/>
    <w:pPr>
      <w:keepNext/>
      <w:widowControl/>
      <w:spacing w:before="120" w:after="120" w:line="350" w:lineRule="exact"/>
      <w:ind w:left="357" w:right="227" w:hanging="357"/>
      <w:jc w:val="both"/>
      <w:outlineLvl w:val="2"/>
    </w:pPr>
    <w:rPr>
      <w:rFonts w:ascii="Times New Roman" w:hAnsi="Times New Roman"/>
      <w:snapToGrid/>
      <w:sz w:val="32"/>
    </w:rPr>
  </w:style>
  <w:style w:type="paragraph" w:styleId="Titolo4">
    <w:name w:val="heading 4"/>
    <w:basedOn w:val="Normale"/>
    <w:next w:val="Normale"/>
    <w:link w:val="Titolo4Carattere"/>
    <w:qFormat/>
    <w:rsid w:val="0004344D"/>
    <w:pPr>
      <w:keepNext/>
      <w:widowControl/>
      <w:spacing w:before="120" w:after="120" w:line="350" w:lineRule="exact"/>
      <w:ind w:left="357" w:right="227" w:hanging="357"/>
      <w:jc w:val="both"/>
      <w:outlineLvl w:val="3"/>
    </w:pPr>
    <w:rPr>
      <w:rFonts w:ascii="Times New Roman" w:hAnsi="Times New Roman"/>
      <w:snapToGrid/>
      <w:sz w:val="24"/>
    </w:rPr>
  </w:style>
  <w:style w:type="paragraph" w:styleId="Titolo5">
    <w:name w:val="heading 5"/>
    <w:basedOn w:val="Normale"/>
    <w:next w:val="Normale"/>
    <w:link w:val="Titolo5Carattere"/>
    <w:uiPriority w:val="9"/>
    <w:qFormat/>
    <w:rsid w:val="0004344D"/>
    <w:pPr>
      <w:keepNext/>
      <w:widowControl/>
      <w:spacing w:before="120" w:after="120" w:line="350" w:lineRule="exact"/>
      <w:ind w:left="357" w:right="227" w:hanging="357"/>
      <w:jc w:val="center"/>
      <w:outlineLvl w:val="4"/>
    </w:pPr>
    <w:rPr>
      <w:rFonts w:ascii="Times New Roman" w:hAnsi="Times New Roman"/>
      <w:i/>
      <w:snapToGrid/>
      <w:sz w:val="20"/>
    </w:rPr>
  </w:style>
  <w:style w:type="paragraph" w:styleId="Titolo6">
    <w:name w:val="heading 6"/>
    <w:basedOn w:val="Normale"/>
    <w:next w:val="Normale"/>
    <w:link w:val="Titolo6Carattere"/>
    <w:qFormat/>
    <w:rsid w:val="0004344D"/>
    <w:pPr>
      <w:keepNext/>
      <w:widowControl/>
      <w:spacing w:before="120" w:after="120" w:line="350" w:lineRule="exact"/>
      <w:ind w:left="357" w:right="227" w:hanging="357"/>
      <w:jc w:val="center"/>
      <w:outlineLvl w:val="5"/>
    </w:pPr>
    <w:rPr>
      <w:rFonts w:ascii="Times New Roman" w:hAnsi="Times New Roman"/>
      <w:snapToGrid/>
      <w:sz w:val="24"/>
    </w:rPr>
  </w:style>
  <w:style w:type="paragraph" w:styleId="Titolo7">
    <w:name w:val="heading 7"/>
    <w:basedOn w:val="Normale"/>
    <w:next w:val="Normale"/>
    <w:link w:val="Titolo7Carattere"/>
    <w:qFormat/>
    <w:rsid w:val="0004344D"/>
    <w:pPr>
      <w:keepNext/>
      <w:widowControl/>
      <w:spacing w:before="120" w:after="120" w:line="350" w:lineRule="exact"/>
      <w:ind w:left="357" w:right="227" w:hanging="357"/>
      <w:jc w:val="right"/>
      <w:outlineLvl w:val="6"/>
    </w:pPr>
    <w:rPr>
      <w:rFonts w:ascii="Times New Roman" w:hAnsi="Times New Roman"/>
      <w:snapToGrid/>
      <w:sz w:val="24"/>
    </w:rPr>
  </w:style>
  <w:style w:type="paragraph" w:styleId="Titolo8">
    <w:name w:val="heading 8"/>
    <w:basedOn w:val="Normale"/>
    <w:next w:val="Normale"/>
    <w:link w:val="Titolo8Carattere"/>
    <w:qFormat/>
    <w:rsid w:val="0004344D"/>
    <w:pPr>
      <w:keepNext/>
      <w:widowControl/>
      <w:spacing w:before="120" w:after="120" w:line="350" w:lineRule="exact"/>
      <w:ind w:left="357" w:right="227" w:hanging="357"/>
      <w:jc w:val="center"/>
      <w:outlineLvl w:val="7"/>
    </w:pPr>
    <w:rPr>
      <w:rFonts w:ascii="Times New Roman" w:hAnsi="Times New Roman"/>
      <w:b/>
      <w:snapToGrid/>
      <w:sz w:val="24"/>
    </w:rPr>
  </w:style>
  <w:style w:type="paragraph" w:styleId="Titolo9">
    <w:name w:val="heading 9"/>
    <w:basedOn w:val="Normale"/>
    <w:next w:val="Normale"/>
    <w:link w:val="Titolo9Carattere"/>
    <w:qFormat/>
    <w:rsid w:val="0004344D"/>
    <w:pPr>
      <w:keepNext/>
      <w:widowControl/>
      <w:spacing w:before="120" w:after="120" w:line="350" w:lineRule="exact"/>
      <w:ind w:left="357" w:right="227" w:hanging="357"/>
      <w:jc w:val="center"/>
      <w:outlineLvl w:val="8"/>
    </w:pPr>
    <w:rPr>
      <w:rFonts w:ascii="Times New Roman" w:hAnsi="Times New Roman"/>
      <w:b/>
      <w:snapToGrid/>
      <w:color w:val="0000FF"/>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sid w:val="0004344D"/>
    <w:rPr>
      <w:i/>
      <w:iCs/>
    </w:rPr>
  </w:style>
  <w:style w:type="paragraph" w:styleId="Paragrafoelenco">
    <w:name w:val="List Paragraph"/>
    <w:aliases w:val="lp1,List Paragraph1,Elenchi puntati,capitolo 1,Paragrafo elenco 2,Elenco Bullet point,Elenco2,Emaze punto elenco bianco,Bullet List,FooterText,numbered,Paragraphe de liste1"/>
    <w:basedOn w:val="Normale"/>
    <w:link w:val="ParagrafoelencoCarattere"/>
    <w:uiPriority w:val="34"/>
    <w:qFormat/>
    <w:rsid w:val="0004344D"/>
    <w:pPr>
      <w:widowControl/>
      <w:spacing w:before="120" w:after="120" w:line="350" w:lineRule="exact"/>
      <w:ind w:left="708" w:right="227" w:hanging="357"/>
      <w:jc w:val="both"/>
    </w:pPr>
    <w:rPr>
      <w:rFonts w:ascii="Times New Roman" w:hAnsi="Times New Roman"/>
      <w:snapToGrid/>
      <w:sz w:val="20"/>
    </w:rPr>
  </w:style>
  <w:style w:type="character" w:customStyle="1" w:styleId="Titolo1Carattere">
    <w:name w:val="Titolo 1 Carattere"/>
    <w:link w:val="Titolo1"/>
    <w:rsid w:val="0004344D"/>
    <w:rPr>
      <w:sz w:val="32"/>
    </w:rPr>
  </w:style>
  <w:style w:type="character" w:customStyle="1" w:styleId="Titolo2Carattere">
    <w:name w:val="Titolo 2 Carattere"/>
    <w:basedOn w:val="Carpredefinitoparagrafo"/>
    <w:link w:val="Titolo2"/>
    <w:rsid w:val="0004344D"/>
    <w:rPr>
      <w:sz w:val="32"/>
    </w:rPr>
  </w:style>
  <w:style w:type="character" w:customStyle="1" w:styleId="Titolo3Carattere">
    <w:name w:val="Titolo 3 Carattere"/>
    <w:basedOn w:val="Carpredefinitoparagrafo"/>
    <w:link w:val="Titolo3"/>
    <w:rsid w:val="0004344D"/>
    <w:rPr>
      <w:sz w:val="32"/>
    </w:rPr>
  </w:style>
  <w:style w:type="character" w:customStyle="1" w:styleId="Titolo4Carattere">
    <w:name w:val="Titolo 4 Carattere"/>
    <w:basedOn w:val="Carpredefinitoparagrafo"/>
    <w:link w:val="Titolo4"/>
    <w:rsid w:val="0004344D"/>
    <w:rPr>
      <w:sz w:val="24"/>
    </w:rPr>
  </w:style>
  <w:style w:type="character" w:customStyle="1" w:styleId="Titolo5Carattere">
    <w:name w:val="Titolo 5 Carattere"/>
    <w:link w:val="Titolo5"/>
    <w:uiPriority w:val="9"/>
    <w:rsid w:val="0004344D"/>
    <w:rPr>
      <w:i/>
    </w:rPr>
  </w:style>
  <w:style w:type="character" w:customStyle="1" w:styleId="Titolo6Carattere">
    <w:name w:val="Titolo 6 Carattere"/>
    <w:basedOn w:val="Carpredefinitoparagrafo"/>
    <w:link w:val="Titolo6"/>
    <w:rsid w:val="0004344D"/>
    <w:rPr>
      <w:sz w:val="24"/>
    </w:rPr>
  </w:style>
  <w:style w:type="character" w:customStyle="1" w:styleId="Titolo7Carattere">
    <w:name w:val="Titolo 7 Carattere"/>
    <w:basedOn w:val="Carpredefinitoparagrafo"/>
    <w:link w:val="Titolo7"/>
    <w:rsid w:val="0004344D"/>
    <w:rPr>
      <w:sz w:val="24"/>
    </w:rPr>
  </w:style>
  <w:style w:type="character" w:customStyle="1" w:styleId="Titolo8Carattere">
    <w:name w:val="Titolo 8 Carattere"/>
    <w:basedOn w:val="Carpredefinitoparagrafo"/>
    <w:link w:val="Titolo8"/>
    <w:rsid w:val="0004344D"/>
    <w:rPr>
      <w:b/>
      <w:sz w:val="24"/>
    </w:rPr>
  </w:style>
  <w:style w:type="character" w:customStyle="1" w:styleId="Titolo9Carattere">
    <w:name w:val="Titolo 9 Carattere"/>
    <w:basedOn w:val="Carpredefinitoparagrafo"/>
    <w:link w:val="Titolo9"/>
    <w:rsid w:val="0004344D"/>
    <w:rPr>
      <w:b/>
      <w:color w:val="0000FF"/>
      <w:sz w:val="24"/>
    </w:rPr>
  </w:style>
  <w:style w:type="paragraph" w:styleId="Titolo">
    <w:name w:val="Title"/>
    <w:basedOn w:val="Normale"/>
    <w:link w:val="TitoloCarattere"/>
    <w:qFormat/>
    <w:rsid w:val="0004344D"/>
    <w:pPr>
      <w:widowControl/>
      <w:spacing w:before="120" w:after="120" w:line="350" w:lineRule="exact"/>
      <w:ind w:left="357" w:right="227" w:hanging="357"/>
      <w:jc w:val="center"/>
    </w:pPr>
    <w:rPr>
      <w:rFonts w:ascii="Times New Roman" w:hAnsi="Times New Roman"/>
      <w:b/>
      <w:i/>
      <w:snapToGrid/>
      <w:sz w:val="32"/>
    </w:rPr>
  </w:style>
  <w:style w:type="character" w:customStyle="1" w:styleId="TitoloCarattere">
    <w:name w:val="Titolo Carattere"/>
    <w:basedOn w:val="Carpredefinitoparagrafo"/>
    <w:link w:val="Titolo"/>
    <w:rsid w:val="0004344D"/>
    <w:rPr>
      <w:b/>
      <w:i/>
      <w:sz w:val="32"/>
    </w:rPr>
  </w:style>
  <w:style w:type="paragraph" w:styleId="Sottotitolo">
    <w:name w:val="Subtitle"/>
    <w:basedOn w:val="Normale"/>
    <w:link w:val="SottotitoloCarattere"/>
    <w:qFormat/>
    <w:rsid w:val="0004344D"/>
    <w:pPr>
      <w:widowControl/>
      <w:spacing w:before="120" w:after="120" w:line="350" w:lineRule="exact"/>
      <w:ind w:left="357" w:right="227" w:hanging="357"/>
      <w:jc w:val="center"/>
    </w:pPr>
    <w:rPr>
      <w:rFonts w:ascii="Times New Roman" w:hAnsi="Times New Roman"/>
      <w:snapToGrid/>
      <w:sz w:val="32"/>
    </w:rPr>
  </w:style>
  <w:style w:type="character" w:customStyle="1" w:styleId="SottotitoloCarattere">
    <w:name w:val="Sottotitolo Carattere"/>
    <w:basedOn w:val="Carpredefinitoparagrafo"/>
    <w:link w:val="Sottotitolo"/>
    <w:rsid w:val="0004344D"/>
    <w:rPr>
      <w:sz w:val="32"/>
    </w:rPr>
  </w:style>
  <w:style w:type="character" w:styleId="Enfasigrassetto">
    <w:name w:val="Strong"/>
    <w:uiPriority w:val="22"/>
    <w:qFormat/>
    <w:rsid w:val="0004344D"/>
    <w:rPr>
      <w:b/>
      <w:bCs/>
    </w:rPr>
  </w:style>
  <w:style w:type="paragraph" w:styleId="Nessunaspaziatura">
    <w:name w:val="No Spacing"/>
    <w:qFormat/>
    <w:rsid w:val="0004344D"/>
    <w:rPr>
      <w:rFonts w:ascii="Calibri" w:eastAsia="Calibri" w:hAnsi="Calibri"/>
      <w:sz w:val="22"/>
      <w:szCs w:val="22"/>
      <w:lang w:eastAsia="en-US"/>
    </w:rPr>
  </w:style>
  <w:style w:type="character" w:customStyle="1" w:styleId="ParagrafoelencoCarattere">
    <w:name w:val="Paragrafo elenco Carattere"/>
    <w:aliases w:val="lp1 Carattere,List Paragraph1 Carattere,Elenchi puntati Carattere,capitolo 1 Carattere,Paragrafo elenco 2 Carattere,Elenco Bullet point Carattere,Elenco2 Carattere,Emaze punto elenco bianco Carattere,Bullet List Carattere"/>
    <w:link w:val="Paragrafoelenco"/>
    <w:uiPriority w:val="34"/>
    <w:rsid w:val="0004344D"/>
  </w:style>
  <w:style w:type="paragraph" w:customStyle="1" w:styleId="Default">
    <w:name w:val="Default"/>
    <w:rsid w:val="003D0D2A"/>
    <w:pPr>
      <w:autoSpaceDE w:val="0"/>
      <w:autoSpaceDN w:val="0"/>
      <w:adjustRightInd w:val="0"/>
      <w:spacing w:before="0" w:after="0" w:line="240" w:lineRule="auto"/>
      <w:ind w:left="0" w:right="0" w:firstLine="0"/>
      <w:jc w:val="left"/>
    </w:pPr>
    <w:rPr>
      <w:rFonts w:ascii="Arial" w:hAnsi="Arial" w:cs="Arial"/>
      <w:color w:val="000000"/>
      <w:sz w:val="24"/>
      <w:szCs w:val="24"/>
    </w:rPr>
  </w:style>
  <w:style w:type="paragraph" w:styleId="Intestazione">
    <w:name w:val="header"/>
    <w:basedOn w:val="Normale"/>
    <w:link w:val="IntestazioneCarattere"/>
    <w:uiPriority w:val="99"/>
    <w:unhideWhenUsed/>
    <w:rsid w:val="00C45EA4"/>
    <w:pPr>
      <w:tabs>
        <w:tab w:val="center" w:pos="4819"/>
        <w:tab w:val="right" w:pos="9638"/>
      </w:tabs>
    </w:pPr>
  </w:style>
  <w:style w:type="character" w:customStyle="1" w:styleId="IntestazioneCarattere">
    <w:name w:val="Intestazione Carattere"/>
    <w:basedOn w:val="Carpredefinitoparagrafo"/>
    <w:link w:val="Intestazione"/>
    <w:uiPriority w:val="99"/>
    <w:rsid w:val="00C45EA4"/>
    <w:rPr>
      <w:rFonts w:ascii="Arial" w:hAnsi="Arial"/>
      <w:snapToGrid w:val="0"/>
      <w:sz w:val="22"/>
    </w:rPr>
  </w:style>
  <w:style w:type="paragraph" w:styleId="Pidipagina">
    <w:name w:val="footer"/>
    <w:basedOn w:val="Normale"/>
    <w:link w:val="PidipaginaCarattere"/>
    <w:uiPriority w:val="99"/>
    <w:unhideWhenUsed/>
    <w:rsid w:val="00C45EA4"/>
    <w:pPr>
      <w:tabs>
        <w:tab w:val="center" w:pos="4819"/>
        <w:tab w:val="right" w:pos="9638"/>
      </w:tabs>
    </w:pPr>
  </w:style>
  <w:style w:type="character" w:customStyle="1" w:styleId="PidipaginaCarattere">
    <w:name w:val="Piè di pagina Carattere"/>
    <w:basedOn w:val="Carpredefinitoparagrafo"/>
    <w:link w:val="Pidipagina"/>
    <w:uiPriority w:val="99"/>
    <w:rsid w:val="00C45EA4"/>
    <w:rPr>
      <w:rFonts w:ascii="Arial" w:hAnsi="Arial"/>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315</Words>
  <Characters>1800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mcarollo</dc:creator>
  <cp:keywords/>
  <dc:description/>
  <cp:lastModifiedBy>Elga Furnari</cp:lastModifiedBy>
  <cp:revision>2</cp:revision>
  <dcterms:created xsi:type="dcterms:W3CDTF">2024-11-29T09:14:00Z</dcterms:created>
  <dcterms:modified xsi:type="dcterms:W3CDTF">2024-11-29T09:14:00Z</dcterms:modified>
</cp:coreProperties>
</file>