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989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777"/>
        <w:gridCol w:w="38"/>
        <w:gridCol w:w="1311"/>
        <w:gridCol w:w="38"/>
        <w:gridCol w:w="1096"/>
        <w:gridCol w:w="38"/>
        <w:gridCol w:w="1238"/>
        <w:gridCol w:w="38"/>
      </w:tblGrid>
      <w:tr w:rsidR="000E4BE7" w:rsidRPr="00D11D86" w14:paraId="3D7395BF" w14:textId="77777777" w:rsidTr="00887DF1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887DF1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2384A648" w:rsidR="000E4BE7" w:rsidRPr="00207B98" w:rsidRDefault="00207B98" w:rsidP="00887DF1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bookmarkStart w:id="1" w:name="_Hlk14012456"/>
            <w:bookmarkStart w:id="2" w:name="_Hlk91408616"/>
            <w:r w:rsidRPr="00207B98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</w:t>
            </w:r>
            <w:bookmarkEnd w:id="1"/>
            <w:bookmarkEnd w:id="2"/>
            <w:r w:rsidRPr="00207B98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UN </w:t>
            </w:r>
            <w:r w:rsidRPr="00207B98">
              <w:rPr>
                <w:rFonts w:ascii="Times New Roman" w:hAnsi="Times New Roman"/>
                <w:b/>
                <w:sz w:val="24"/>
                <w:szCs w:val="24"/>
              </w:rPr>
              <w:t xml:space="preserve">SISTEMA MOBILE DI FRAZIONAMENTO CON INFUSIONE AUTOMATICA DI RADIOFARMACI E KIT MONOUSO PER STUDI PET PER L’UOC DI MEDICINA NUCLEARE </w:t>
            </w:r>
          </w:p>
        </w:tc>
      </w:tr>
      <w:tr w:rsidR="000E4BE7" w:rsidRPr="00CB0D7F" w14:paraId="0002266F" w14:textId="77777777" w:rsidTr="00887DF1">
        <w:trPr>
          <w:gridBefore w:val="1"/>
          <w:wBefore w:w="38" w:type="dxa"/>
          <w:trHeight w:val="136"/>
          <w:jc w:val="right"/>
        </w:trPr>
        <w:tc>
          <w:tcPr>
            <w:tcW w:w="857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887D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887D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887DF1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887DF1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887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6095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93FE193" w14:textId="65A7A97F" w:rsidR="00887DF1" w:rsidRPr="00887DF1" w:rsidRDefault="00887DF1">
      <w:pPr>
        <w:rPr>
          <w:sz w:val="2"/>
          <w:szCs w:val="2"/>
        </w:rPr>
      </w:pPr>
    </w:p>
    <w:tbl>
      <w:tblPr>
        <w:tblW w:w="98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276"/>
        <w:gridCol w:w="1134"/>
        <w:gridCol w:w="1382"/>
      </w:tblGrid>
      <w:tr w:rsidR="00887DF1" w:rsidRPr="008074CF" w14:paraId="033E6498" w14:textId="77777777" w:rsidTr="00887DF1">
        <w:trPr>
          <w:trHeight w:val="70"/>
          <w:jc w:val="right"/>
        </w:trPr>
        <w:tc>
          <w:tcPr>
            <w:tcW w:w="709" w:type="dxa"/>
          </w:tcPr>
          <w:p w14:paraId="0ABDAFD2" w14:textId="1B26706F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722BA4F" w14:textId="17AB8307" w:rsidR="00887DF1" w:rsidRPr="00887DF1" w:rsidRDefault="00887DF1" w:rsidP="00887DF1">
            <w:pPr>
              <w:rPr>
                <w:rFonts w:ascii="Times New Roman" w:hAnsi="Times New Roman"/>
                <w:sz w:val="24"/>
                <w:szCs w:val="24"/>
              </w:rPr>
            </w:pPr>
            <w:r w:rsidRPr="00525CF3">
              <w:rPr>
                <w:rFonts w:ascii="Times New Roman" w:hAnsi="Times New Roman"/>
              </w:rPr>
              <w:t>Idoneo alla somministrazione di radiofarmaci</w:t>
            </w:r>
          </w:p>
        </w:tc>
        <w:tc>
          <w:tcPr>
            <w:tcW w:w="1276" w:type="dxa"/>
          </w:tcPr>
          <w:p w14:paraId="0A527079" w14:textId="77777777" w:rsidR="00887DF1" w:rsidRPr="008074CF" w:rsidRDefault="00887DF1" w:rsidP="00887DF1"/>
        </w:tc>
        <w:tc>
          <w:tcPr>
            <w:tcW w:w="1134" w:type="dxa"/>
          </w:tcPr>
          <w:p w14:paraId="17B18A88" w14:textId="77777777" w:rsidR="00887DF1" w:rsidRPr="008074CF" w:rsidRDefault="00887DF1" w:rsidP="00887DF1"/>
        </w:tc>
        <w:tc>
          <w:tcPr>
            <w:tcW w:w="1382" w:type="dxa"/>
          </w:tcPr>
          <w:p w14:paraId="111C3C35" w14:textId="77777777" w:rsidR="00887DF1" w:rsidRPr="008074CF" w:rsidRDefault="00887DF1" w:rsidP="00887DF1"/>
        </w:tc>
      </w:tr>
      <w:tr w:rsidR="00887DF1" w:rsidRPr="008074CF" w14:paraId="539007E4" w14:textId="77777777" w:rsidTr="00887DF1">
        <w:trPr>
          <w:trHeight w:val="152"/>
          <w:jc w:val="right"/>
        </w:trPr>
        <w:tc>
          <w:tcPr>
            <w:tcW w:w="709" w:type="dxa"/>
          </w:tcPr>
          <w:p w14:paraId="112F6899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50B1C69" w14:textId="6E62B02A" w:rsidR="00887DF1" w:rsidRPr="00887DF1" w:rsidRDefault="00887DF1" w:rsidP="00887DF1">
            <w:pPr>
              <w:rPr>
                <w:rFonts w:ascii="Times New Roman" w:hAnsi="Times New Roman"/>
                <w:sz w:val="24"/>
                <w:szCs w:val="24"/>
              </w:rPr>
            </w:pPr>
            <w:r w:rsidRPr="00525CF3">
              <w:rPr>
                <w:rFonts w:ascii="Times New Roman" w:hAnsi="Times New Roman"/>
              </w:rPr>
              <w:t>Dimensioni, peso e ingombro tali che ne favoriscano la movimentazione e l’ergonomia da parte degli operatori</w:t>
            </w:r>
          </w:p>
        </w:tc>
        <w:tc>
          <w:tcPr>
            <w:tcW w:w="1276" w:type="dxa"/>
          </w:tcPr>
          <w:p w14:paraId="464DDD66" w14:textId="77777777" w:rsidR="00887DF1" w:rsidRPr="008074CF" w:rsidRDefault="00887DF1" w:rsidP="00887DF1"/>
        </w:tc>
        <w:tc>
          <w:tcPr>
            <w:tcW w:w="1134" w:type="dxa"/>
          </w:tcPr>
          <w:p w14:paraId="343366F3" w14:textId="77777777" w:rsidR="00887DF1" w:rsidRPr="008074CF" w:rsidRDefault="00887DF1" w:rsidP="00887DF1"/>
        </w:tc>
        <w:tc>
          <w:tcPr>
            <w:tcW w:w="1382" w:type="dxa"/>
          </w:tcPr>
          <w:p w14:paraId="33014A66" w14:textId="77777777" w:rsidR="00887DF1" w:rsidRPr="008074CF" w:rsidRDefault="00887DF1" w:rsidP="00887DF1"/>
        </w:tc>
      </w:tr>
      <w:tr w:rsidR="00887DF1" w:rsidRPr="008074CF" w14:paraId="1B1498CA" w14:textId="77777777" w:rsidTr="00887DF1">
        <w:trPr>
          <w:trHeight w:val="151"/>
          <w:jc w:val="right"/>
        </w:trPr>
        <w:tc>
          <w:tcPr>
            <w:tcW w:w="709" w:type="dxa"/>
          </w:tcPr>
          <w:p w14:paraId="553529A6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2061014E" w14:textId="2298731B" w:rsidR="00887DF1" w:rsidRPr="00887DF1" w:rsidRDefault="00887DF1" w:rsidP="00887DF1">
            <w:pPr>
              <w:rPr>
                <w:rFonts w:ascii="Times New Roman" w:hAnsi="Times New Roman"/>
                <w:sz w:val="24"/>
                <w:szCs w:val="24"/>
              </w:rPr>
            </w:pPr>
            <w:r w:rsidRPr="00525CF3">
              <w:rPr>
                <w:rFonts w:ascii="Times New Roman" w:hAnsi="Times New Roman"/>
              </w:rPr>
              <w:t>Dotato di un sistema di alimentazione elettrica ininterrotta con autonomia sufficiente a concludere le operazioni di iniezione e salvataggio di tutti i dati presenti sul terminale in caso di mancanza dell’alimentazione principale o in caso di emergenza</w:t>
            </w:r>
          </w:p>
        </w:tc>
        <w:tc>
          <w:tcPr>
            <w:tcW w:w="1276" w:type="dxa"/>
          </w:tcPr>
          <w:p w14:paraId="447BC42F" w14:textId="77777777" w:rsidR="00887DF1" w:rsidRPr="008074CF" w:rsidRDefault="00887DF1" w:rsidP="00887DF1"/>
        </w:tc>
        <w:tc>
          <w:tcPr>
            <w:tcW w:w="1134" w:type="dxa"/>
          </w:tcPr>
          <w:p w14:paraId="5B22176A" w14:textId="77777777" w:rsidR="00887DF1" w:rsidRPr="008074CF" w:rsidRDefault="00887DF1" w:rsidP="00887DF1"/>
        </w:tc>
        <w:tc>
          <w:tcPr>
            <w:tcW w:w="1382" w:type="dxa"/>
          </w:tcPr>
          <w:p w14:paraId="45E91D44" w14:textId="77777777" w:rsidR="00887DF1" w:rsidRPr="008074CF" w:rsidRDefault="00887DF1" w:rsidP="00887DF1"/>
        </w:tc>
      </w:tr>
      <w:tr w:rsidR="00887DF1" w:rsidRPr="008074CF" w14:paraId="077BFA46" w14:textId="77777777" w:rsidTr="00887DF1">
        <w:trPr>
          <w:trHeight w:val="67"/>
          <w:jc w:val="right"/>
        </w:trPr>
        <w:tc>
          <w:tcPr>
            <w:tcW w:w="709" w:type="dxa"/>
          </w:tcPr>
          <w:p w14:paraId="4F98B246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0DB50076" w14:textId="732B6D24" w:rsidR="00887DF1" w:rsidRPr="00887DF1" w:rsidRDefault="00887DF1" w:rsidP="00887DF1">
            <w:pPr>
              <w:rPr>
                <w:rFonts w:ascii="Times New Roman" w:hAnsi="Times New Roman"/>
                <w:sz w:val="24"/>
                <w:szCs w:val="24"/>
              </w:rPr>
            </w:pPr>
            <w:r w:rsidRPr="00525CF3">
              <w:rPr>
                <w:rFonts w:ascii="Times New Roman" w:hAnsi="Times New Roman"/>
                <w:sz w:val="24"/>
                <w:szCs w:val="24"/>
              </w:rPr>
              <w:t>Dotato di sistema di protezione degli operatori alla emissione di radiazioni ionizzanti provenienti dal radiofarmaco contenuto nel vial posto all’interno dell’apparecchio</w:t>
            </w:r>
          </w:p>
        </w:tc>
        <w:tc>
          <w:tcPr>
            <w:tcW w:w="1276" w:type="dxa"/>
          </w:tcPr>
          <w:p w14:paraId="73DF6F4D" w14:textId="77777777" w:rsidR="00887DF1" w:rsidRPr="008074CF" w:rsidRDefault="00887DF1" w:rsidP="00887DF1"/>
        </w:tc>
        <w:tc>
          <w:tcPr>
            <w:tcW w:w="1134" w:type="dxa"/>
          </w:tcPr>
          <w:p w14:paraId="5DBDE544" w14:textId="77777777" w:rsidR="00887DF1" w:rsidRPr="008074CF" w:rsidRDefault="00887DF1" w:rsidP="00887DF1"/>
        </w:tc>
        <w:tc>
          <w:tcPr>
            <w:tcW w:w="1382" w:type="dxa"/>
          </w:tcPr>
          <w:p w14:paraId="59114B20" w14:textId="77777777" w:rsidR="00887DF1" w:rsidRPr="008074CF" w:rsidRDefault="00887DF1" w:rsidP="00887DF1"/>
        </w:tc>
      </w:tr>
      <w:tr w:rsidR="00887DF1" w:rsidRPr="008074CF" w14:paraId="18BED191" w14:textId="77777777" w:rsidTr="00887DF1">
        <w:trPr>
          <w:trHeight w:val="67"/>
          <w:jc w:val="right"/>
        </w:trPr>
        <w:tc>
          <w:tcPr>
            <w:tcW w:w="709" w:type="dxa"/>
          </w:tcPr>
          <w:p w14:paraId="74A3A4E3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4720454E" w14:textId="14C14605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Dotato di un sistema di caricamento del radiofarmaco rapido e di facile utilizzo</w:t>
            </w:r>
          </w:p>
        </w:tc>
        <w:tc>
          <w:tcPr>
            <w:tcW w:w="1276" w:type="dxa"/>
          </w:tcPr>
          <w:p w14:paraId="3C0F9D6C" w14:textId="77777777" w:rsidR="00887DF1" w:rsidRPr="008074CF" w:rsidRDefault="00887DF1" w:rsidP="00887DF1"/>
        </w:tc>
        <w:tc>
          <w:tcPr>
            <w:tcW w:w="1134" w:type="dxa"/>
          </w:tcPr>
          <w:p w14:paraId="3E171B24" w14:textId="77777777" w:rsidR="00887DF1" w:rsidRPr="008074CF" w:rsidRDefault="00887DF1" w:rsidP="00887DF1"/>
        </w:tc>
        <w:tc>
          <w:tcPr>
            <w:tcW w:w="1382" w:type="dxa"/>
          </w:tcPr>
          <w:p w14:paraId="177904EE" w14:textId="77777777" w:rsidR="00887DF1" w:rsidRPr="008074CF" w:rsidRDefault="00887DF1" w:rsidP="00887DF1"/>
        </w:tc>
      </w:tr>
      <w:tr w:rsidR="00887DF1" w:rsidRPr="008074CF" w14:paraId="06F927DA" w14:textId="77777777" w:rsidTr="00887DF1">
        <w:trPr>
          <w:trHeight w:val="67"/>
          <w:jc w:val="right"/>
        </w:trPr>
        <w:tc>
          <w:tcPr>
            <w:tcW w:w="709" w:type="dxa"/>
          </w:tcPr>
          <w:p w14:paraId="34ADBD87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22DD3E95" w14:textId="26B3F250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Dotatop di un sistema di controllo del volume e dell’attività del radiofarmaco inietttato e da iniettare</w:t>
            </w:r>
          </w:p>
        </w:tc>
        <w:tc>
          <w:tcPr>
            <w:tcW w:w="1276" w:type="dxa"/>
          </w:tcPr>
          <w:p w14:paraId="1CB6939A" w14:textId="77777777" w:rsidR="00887DF1" w:rsidRPr="008074CF" w:rsidRDefault="00887DF1" w:rsidP="00887DF1"/>
        </w:tc>
        <w:tc>
          <w:tcPr>
            <w:tcW w:w="1134" w:type="dxa"/>
          </w:tcPr>
          <w:p w14:paraId="23493AA3" w14:textId="77777777" w:rsidR="00887DF1" w:rsidRPr="008074CF" w:rsidRDefault="00887DF1" w:rsidP="00887DF1"/>
        </w:tc>
        <w:tc>
          <w:tcPr>
            <w:tcW w:w="1382" w:type="dxa"/>
          </w:tcPr>
          <w:p w14:paraId="4B5B41D3" w14:textId="77777777" w:rsidR="00887DF1" w:rsidRPr="008074CF" w:rsidRDefault="00887DF1" w:rsidP="00887DF1"/>
        </w:tc>
      </w:tr>
      <w:tr w:rsidR="00887DF1" w:rsidRPr="008074CF" w14:paraId="23D3C7B1" w14:textId="77777777" w:rsidTr="00887DF1">
        <w:trPr>
          <w:trHeight w:val="67"/>
          <w:jc w:val="right"/>
        </w:trPr>
        <w:tc>
          <w:tcPr>
            <w:tcW w:w="709" w:type="dxa"/>
          </w:tcPr>
          <w:p w14:paraId="003A9A04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688E53D" w14:textId="6C4E4236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Dotato di un sistema di frazionamento ed iniezione della dose di radiofarmaco da iniettare da monofiala, asettico e in linea con le indicazioni delle Norme di Buona Preparazione dei Radiofarmaci in Medicina Nucleare</w:t>
            </w:r>
          </w:p>
        </w:tc>
        <w:tc>
          <w:tcPr>
            <w:tcW w:w="1276" w:type="dxa"/>
          </w:tcPr>
          <w:p w14:paraId="7CCF45B3" w14:textId="77777777" w:rsidR="00887DF1" w:rsidRPr="008074CF" w:rsidRDefault="00887DF1" w:rsidP="00887DF1"/>
        </w:tc>
        <w:tc>
          <w:tcPr>
            <w:tcW w:w="1134" w:type="dxa"/>
          </w:tcPr>
          <w:p w14:paraId="36B1DDA3" w14:textId="77777777" w:rsidR="00887DF1" w:rsidRPr="008074CF" w:rsidRDefault="00887DF1" w:rsidP="00887DF1"/>
        </w:tc>
        <w:tc>
          <w:tcPr>
            <w:tcW w:w="1382" w:type="dxa"/>
          </w:tcPr>
          <w:p w14:paraId="6090888F" w14:textId="77777777" w:rsidR="00887DF1" w:rsidRPr="008074CF" w:rsidRDefault="00887DF1" w:rsidP="00887DF1"/>
        </w:tc>
      </w:tr>
      <w:tr w:rsidR="00887DF1" w:rsidRPr="008074CF" w14:paraId="7BB3AD2A" w14:textId="77777777" w:rsidTr="00887DF1">
        <w:trPr>
          <w:trHeight w:val="67"/>
          <w:jc w:val="right"/>
        </w:trPr>
        <w:tc>
          <w:tcPr>
            <w:tcW w:w="709" w:type="dxa"/>
          </w:tcPr>
          <w:p w14:paraId="3DAEFCE8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BDC0FB4" w14:textId="1E4C5AFE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Elevata accuratezza e riproducibilità della dose di radiofarmcao somministrato</w:t>
            </w:r>
          </w:p>
        </w:tc>
        <w:tc>
          <w:tcPr>
            <w:tcW w:w="1276" w:type="dxa"/>
          </w:tcPr>
          <w:p w14:paraId="245361BB" w14:textId="77777777" w:rsidR="00887DF1" w:rsidRPr="008074CF" w:rsidRDefault="00887DF1" w:rsidP="00887DF1"/>
        </w:tc>
        <w:tc>
          <w:tcPr>
            <w:tcW w:w="1134" w:type="dxa"/>
          </w:tcPr>
          <w:p w14:paraId="2DD907A5" w14:textId="77777777" w:rsidR="00887DF1" w:rsidRPr="008074CF" w:rsidRDefault="00887DF1" w:rsidP="00887DF1"/>
        </w:tc>
        <w:tc>
          <w:tcPr>
            <w:tcW w:w="1382" w:type="dxa"/>
          </w:tcPr>
          <w:p w14:paraId="7A070E11" w14:textId="77777777" w:rsidR="00887DF1" w:rsidRPr="008074CF" w:rsidRDefault="00887DF1" w:rsidP="00887DF1"/>
        </w:tc>
      </w:tr>
      <w:tr w:rsidR="00887DF1" w:rsidRPr="008074CF" w14:paraId="50002192" w14:textId="77777777" w:rsidTr="00887DF1">
        <w:trPr>
          <w:trHeight w:val="67"/>
          <w:jc w:val="right"/>
        </w:trPr>
        <w:tc>
          <w:tcPr>
            <w:tcW w:w="709" w:type="dxa"/>
          </w:tcPr>
          <w:p w14:paraId="2CF47372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A129140" w14:textId="5421F639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Dotato di un sistema, con elevata capacità, per lo scarico di emergenza ed il recupero del radiofarmaco iniettato</w:t>
            </w:r>
          </w:p>
        </w:tc>
        <w:tc>
          <w:tcPr>
            <w:tcW w:w="1276" w:type="dxa"/>
          </w:tcPr>
          <w:p w14:paraId="155B26C9" w14:textId="77777777" w:rsidR="00887DF1" w:rsidRPr="008074CF" w:rsidRDefault="00887DF1" w:rsidP="00887DF1"/>
        </w:tc>
        <w:tc>
          <w:tcPr>
            <w:tcW w:w="1134" w:type="dxa"/>
          </w:tcPr>
          <w:p w14:paraId="64EB9B06" w14:textId="77777777" w:rsidR="00887DF1" w:rsidRPr="008074CF" w:rsidRDefault="00887DF1" w:rsidP="00887DF1"/>
        </w:tc>
        <w:tc>
          <w:tcPr>
            <w:tcW w:w="1382" w:type="dxa"/>
          </w:tcPr>
          <w:p w14:paraId="3DA72340" w14:textId="77777777" w:rsidR="00887DF1" w:rsidRPr="008074CF" w:rsidRDefault="00887DF1" w:rsidP="00887DF1"/>
        </w:tc>
      </w:tr>
      <w:tr w:rsidR="00887DF1" w:rsidRPr="008074CF" w14:paraId="7ADC7DA8" w14:textId="77777777" w:rsidTr="00887DF1">
        <w:trPr>
          <w:trHeight w:val="67"/>
          <w:jc w:val="right"/>
        </w:trPr>
        <w:tc>
          <w:tcPr>
            <w:tcW w:w="709" w:type="dxa"/>
          </w:tcPr>
          <w:p w14:paraId="7856EC82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1DCBECC2" w14:textId="4AF8BBAB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Ampia versatilità del sistema nell’utilizzo di vials presenti in commercio aventi dimensioni e geometrie differenti</w:t>
            </w:r>
          </w:p>
        </w:tc>
        <w:tc>
          <w:tcPr>
            <w:tcW w:w="1276" w:type="dxa"/>
          </w:tcPr>
          <w:p w14:paraId="33467F1B" w14:textId="77777777" w:rsidR="00887DF1" w:rsidRPr="008074CF" w:rsidRDefault="00887DF1" w:rsidP="00887DF1"/>
        </w:tc>
        <w:tc>
          <w:tcPr>
            <w:tcW w:w="1134" w:type="dxa"/>
          </w:tcPr>
          <w:p w14:paraId="3287043A" w14:textId="77777777" w:rsidR="00887DF1" w:rsidRPr="008074CF" w:rsidRDefault="00887DF1" w:rsidP="00887DF1"/>
        </w:tc>
        <w:tc>
          <w:tcPr>
            <w:tcW w:w="1382" w:type="dxa"/>
          </w:tcPr>
          <w:p w14:paraId="00BA019C" w14:textId="77777777" w:rsidR="00887DF1" w:rsidRPr="008074CF" w:rsidRDefault="00887DF1" w:rsidP="00887DF1"/>
        </w:tc>
      </w:tr>
      <w:tr w:rsidR="00887DF1" w:rsidRPr="008074CF" w14:paraId="6FEBFF1D" w14:textId="77777777" w:rsidTr="00887DF1">
        <w:trPr>
          <w:trHeight w:val="67"/>
          <w:jc w:val="right"/>
        </w:trPr>
        <w:tc>
          <w:tcPr>
            <w:tcW w:w="709" w:type="dxa"/>
          </w:tcPr>
          <w:p w14:paraId="00E1742A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FB87E04" w14:textId="3247B95E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Elevato range di iniezione del radiofarmaco in attività e concentrazione</w:t>
            </w:r>
          </w:p>
        </w:tc>
        <w:tc>
          <w:tcPr>
            <w:tcW w:w="1276" w:type="dxa"/>
          </w:tcPr>
          <w:p w14:paraId="43C755C4" w14:textId="77777777" w:rsidR="00887DF1" w:rsidRPr="008074CF" w:rsidRDefault="00887DF1" w:rsidP="00887DF1"/>
        </w:tc>
        <w:tc>
          <w:tcPr>
            <w:tcW w:w="1134" w:type="dxa"/>
          </w:tcPr>
          <w:p w14:paraId="513212C6" w14:textId="77777777" w:rsidR="00887DF1" w:rsidRPr="008074CF" w:rsidRDefault="00887DF1" w:rsidP="00887DF1"/>
        </w:tc>
        <w:tc>
          <w:tcPr>
            <w:tcW w:w="1382" w:type="dxa"/>
          </w:tcPr>
          <w:p w14:paraId="09071637" w14:textId="77777777" w:rsidR="00887DF1" w:rsidRPr="008074CF" w:rsidRDefault="00887DF1" w:rsidP="00887DF1"/>
        </w:tc>
      </w:tr>
      <w:tr w:rsidR="00887DF1" w:rsidRPr="008074CF" w14:paraId="4F82BEC7" w14:textId="77777777" w:rsidTr="00887DF1">
        <w:trPr>
          <w:trHeight w:val="67"/>
          <w:jc w:val="right"/>
        </w:trPr>
        <w:tc>
          <w:tcPr>
            <w:tcW w:w="709" w:type="dxa"/>
          </w:tcPr>
          <w:p w14:paraId="73EF6682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33014B11" w14:textId="67E7D4C1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Software di gestione dello strumento intuitivo e di facile utilizzo</w:t>
            </w:r>
          </w:p>
        </w:tc>
        <w:tc>
          <w:tcPr>
            <w:tcW w:w="1276" w:type="dxa"/>
          </w:tcPr>
          <w:p w14:paraId="53A99CEC" w14:textId="77777777" w:rsidR="00887DF1" w:rsidRPr="008074CF" w:rsidRDefault="00887DF1" w:rsidP="00887DF1"/>
        </w:tc>
        <w:tc>
          <w:tcPr>
            <w:tcW w:w="1134" w:type="dxa"/>
          </w:tcPr>
          <w:p w14:paraId="2CF5EA18" w14:textId="77777777" w:rsidR="00887DF1" w:rsidRPr="008074CF" w:rsidRDefault="00887DF1" w:rsidP="00887DF1"/>
        </w:tc>
        <w:tc>
          <w:tcPr>
            <w:tcW w:w="1382" w:type="dxa"/>
          </w:tcPr>
          <w:p w14:paraId="712264D2" w14:textId="77777777" w:rsidR="00887DF1" w:rsidRPr="008074CF" w:rsidRDefault="00887DF1" w:rsidP="00887DF1"/>
        </w:tc>
      </w:tr>
      <w:tr w:rsidR="00887DF1" w:rsidRPr="008074CF" w14:paraId="1FD71B1E" w14:textId="77777777" w:rsidTr="00887DF1">
        <w:trPr>
          <w:trHeight w:val="67"/>
          <w:jc w:val="right"/>
        </w:trPr>
        <w:tc>
          <w:tcPr>
            <w:tcW w:w="709" w:type="dxa"/>
          </w:tcPr>
          <w:p w14:paraId="2634E0EF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01542D2" w14:textId="16C9146F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Dotato di una consolle di controllo ergonomica e di facile utilizzo</w:t>
            </w:r>
          </w:p>
        </w:tc>
        <w:tc>
          <w:tcPr>
            <w:tcW w:w="1276" w:type="dxa"/>
          </w:tcPr>
          <w:p w14:paraId="7AB16A19" w14:textId="77777777" w:rsidR="00887DF1" w:rsidRPr="008074CF" w:rsidRDefault="00887DF1" w:rsidP="00887DF1"/>
        </w:tc>
        <w:tc>
          <w:tcPr>
            <w:tcW w:w="1134" w:type="dxa"/>
          </w:tcPr>
          <w:p w14:paraId="03402C02" w14:textId="77777777" w:rsidR="00887DF1" w:rsidRPr="008074CF" w:rsidRDefault="00887DF1" w:rsidP="00887DF1"/>
        </w:tc>
        <w:tc>
          <w:tcPr>
            <w:tcW w:w="1382" w:type="dxa"/>
          </w:tcPr>
          <w:p w14:paraId="4FE503FF" w14:textId="77777777" w:rsidR="00887DF1" w:rsidRPr="008074CF" w:rsidRDefault="00887DF1" w:rsidP="00887DF1"/>
        </w:tc>
      </w:tr>
    </w:tbl>
    <w:p w14:paraId="0BCB7091" w14:textId="62E29457" w:rsidR="00654A37" w:rsidRPr="009A65D7" w:rsidRDefault="00654A37" w:rsidP="00654A37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9A65D7">
        <w:rPr>
          <w:rFonts w:ascii="Times New Roman" w:hAnsi="Times New Roman"/>
          <w:i/>
          <w:iCs/>
        </w:rPr>
        <w:t>segue↓</w:t>
      </w:r>
    </w:p>
    <w:p w14:paraId="15563AB8" w14:textId="77777777" w:rsidR="00887DF1" w:rsidRDefault="00887DF1"/>
    <w:p w14:paraId="7835E92E" w14:textId="77777777" w:rsidR="00887DF1" w:rsidRDefault="00887DF1" w:rsidP="00887DF1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QUESTIONARIO TECNICO </w:t>
      </w:r>
    </w:p>
    <w:tbl>
      <w:tblPr>
        <w:tblW w:w="989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777"/>
        <w:gridCol w:w="38"/>
        <w:gridCol w:w="1311"/>
        <w:gridCol w:w="38"/>
        <w:gridCol w:w="1096"/>
        <w:gridCol w:w="38"/>
        <w:gridCol w:w="1238"/>
        <w:gridCol w:w="38"/>
      </w:tblGrid>
      <w:tr w:rsidR="00887DF1" w:rsidRPr="00D11D86" w14:paraId="117AD886" w14:textId="77777777" w:rsidTr="00CB55F8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73F7648" w14:textId="77777777" w:rsidR="00887DF1" w:rsidRPr="00D11D86" w:rsidRDefault="00887DF1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A989A3" w14:textId="77777777" w:rsidR="00887DF1" w:rsidRPr="00D11D86" w:rsidRDefault="00887DF1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B12181E" w14:textId="77777777" w:rsidR="00887DF1" w:rsidRPr="000E4BE7" w:rsidRDefault="00887DF1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03411F1" w14:textId="77777777" w:rsidR="00887DF1" w:rsidRPr="000E4BE7" w:rsidRDefault="00887DF1" w:rsidP="00CB55F8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8A0F243" w14:textId="77777777" w:rsidR="00887DF1" w:rsidRPr="000E4BE7" w:rsidRDefault="00887DF1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887DF1" w:rsidRPr="00D11D86" w14:paraId="7DB46E7A" w14:textId="77777777" w:rsidTr="00CB55F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3A89" w14:textId="77777777" w:rsidR="00887DF1" w:rsidRPr="00D11D86" w:rsidRDefault="00887DF1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F79E7" w14:textId="77777777" w:rsidR="00887DF1" w:rsidRPr="00207B98" w:rsidRDefault="00887DF1" w:rsidP="00CB55F8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207B98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UN </w:t>
            </w:r>
            <w:r w:rsidRPr="00207B98">
              <w:rPr>
                <w:rFonts w:ascii="Times New Roman" w:hAnsi="Times New Roman"/>
                <w:b/>
                <w:sz w:val="24"/>
                <w:szCs w:val="24"/>
              </w:rPr>
              <w:t xml:space="preserve">SISTEMA MOBILE DI FRAZIONAMENTO CON INFUSIONE AUTOMATICA DI RADIOFARMACI E KIT MONOUSO PER STUDI PET PER L’UOC DI MEDICINA NUCLEARE </w:t>
            </w:r>
          </w:p>
        </w:tc>
      </w:tr>
      <w:tr w:rsidR="00887DF1" w:rsidRPr="00CB0D7F" w14:paraId="476EFFEC" w14:textId="77777777" w:rsidTr="00CB55F8">
        <w:trPr>
          <w:gridBefore w:val="1"/>
          <w:wBefore w:w="38" w:type="dxa"/>
          <w:trHeight w:val="136"/>
          <w:jc w:val="right"/>
        </w:trPr>
        <w:tc>
          <w:tcPr>
            <w:tcW w:w="857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FF3D2D" w14:textId="77777777" w:rsidR="00887DF1" w:rsidRPr="00CB0D7F" w:rsidRDefault="00887DF1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3DAAEC2" w14:textId="77777777" w:rsidR="00887DF1" w:rsidRPr="00CB0D7F" w:rsidRDefault="00887DF1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887DF1" w:rsidRPr="00D11D86" w14:paraId="511BC388" w14:textId="77777777" w:rsidTr="00CB55F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EA76" w14:textId="77777777" w:rsidR="00887DF1" w:rsidRPr="00D11D86" w:rsidRDefault="00887DF1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6FA8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7621D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87DF1" w:rsidRPr="00D11D86" w14:paraId="351D8388" w14:textId="77777777" w:rsidTr="00CB55F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1FCF" w14:textId="77777777" w:rsidR="00887DF1" w:rsidRPr="00D11D86" w:rsidRDefault="00887DF1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1527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6418D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87DF1" w:rsidRPr="00D11D86" w14:paraId="6B5E377C" w14:textId="77777777" w:rsidTr="00CB55F8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D2EB" w14:textId="77777777" w:rsidR="00887DF1" w:rsidRPr="00D11D86" w:rsidRDefault="00887DF1" w:rsidP="00CB55F8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76B66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FDC5C" w14:textId="77777777" w:rsidR="00887DF1" w:rsidRPr="00D11D86" w:rsidRDefault="00887DF1" w:rsidP="00CB55F8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8560A8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9DF74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887DF1" w:rsidRPr="00D11D86" w14:paraId="70C39DEB" w14:textId="77777777" w:rsidTr="00CB55F8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81CA" w14:textId="77777777" w:rsidR="00887DF1" w:rsidRPr="00D11D86" w:rsidRDefault="00887DF1" w:rsidP="00CB55F8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6F209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FF9F7" w14:textId="77777777" w:rsidR="00887DF1" w:rsidRPr="00D11D86" w:rsidRDefault="00887DF1" w:rsidP="00CB55F8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5697F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1536" w14:textId="77777777" w:rsidR="00887DF1" w:rsidRPr="00D11D86" w:rsidRDefault="00887DF1" w:rsidP="00CB55F8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887DF1" w:rsidRPr="003D0D2A" w14:paraId="7EB85208" w14:textId="77777777" w:rsidTr="00CB5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6095" w:type="dxa"/>
            <w:gridSpan w:val="3"/>
            <w:shd w:val="pct20" w:color="auto" w:fill="auto"/>
          </w:tcPr>
          <w:p w14:paraId="1B8E3064" w14:textId="77777777" w:rsidR="00887DF1" w:rsidRPr="003D0D2A" w:rsidRDefault="00887DF1" w:rsidP="00CB55F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8E33516" w14:textId="77777777" w:rsidR="00887DF1" w:rsidRPr="000E4BE7" w:rsidRDefault="00887DF1" w:rsidP="00CB55F8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7F784EC7" w14:textId="77777777" w:rsidR="00887DF1" w:rsidRPr="003D0D2A" w:rsidRDefault="00887DF1" w:rsidP="00CB55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shd w:val="pct20" w:color="auto" w:fill="auto"/>
          </w:tcPr>
          <w:p w14:paraId="45731490" w14:textId="77777777" w:rsidR="00887DF1" w:rsidRPr="003D0D2A" w:rsidRDefault="00887DF1" w:rsidP="00CB55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6AE8C448" w14:textId="77777777" w:rsidR="00887DF1" w:rsidRPr="003D0D2A" w:rsidRDefault="00887DF1" w:rsidP="00CB55F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14:paraId="7EBEF48A" w14:textId="77777777" w:rsidR="00887DF1" w:rsidRPr="003D0D2A" w:rsidRDefault="00887DF1" w:rsidP="00CB55F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33739F6E" w14:textId="77777777" w:rsidR="00887DF1" w:rsidRPr="00887DF1" w:rsidRDefault="00887DF1">
      <w:pPr>
        <w:rPr>
          <w:sz w:val="2"/>
          <w:szCs w:val="2"/>
        </w:rPr>
      </w:pPr>
    </w:p>
    <w:tbl>
      <w:tblPr>
        <w:tblW w:w="98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276"/>
        <w:gridCol w:w="1134"/>
        <w:gridCol w:w="1382"/>
      </w:tblGrid>
      <w:tr w:rsidR="00887DF1" w:rsidRPr="008074CF" w14:paraId="1EF0742A" w14:textId="77777777" w:rsidTr="00887DF1">
        <w:trPr>
          <w:trHeight w:val="67"/>
          <w:jc w:val="right"/>
        </w:trPr>
        <w:tc>
          <w:tcPr>
            <w:tcW w:w="709" w:type="dxa"/>
          </w:tcPr>
          <w:p w14:paraId="5DDFCE55" w14:textId="65E37A78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4BCAB22F" w14:textId="55A60A23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887DF1">
              <w:rPr>
                <w:rFonts w:ascii="Times New Roman" w:hAnsi="Times New Roman"/>
              </w:rPr>
              <w:t>Dotato di un sistema di tracciabilità del processo</w:t>
            </w:r>
          </w:p>
        </w:tc>
        <w:tc>
          <w:tcPr>
            <w:tcW w:w="1276" w:type="dxa"/>
          </w:tcPr>
          <w:p w14:paraId="3A229415" w14:textId="77777777" w:rsidR="00887DF1" w:rsidRPr="008074CF" w:rsidRDefault="00887DF1" w:rsidP="00207B98"/>
        </w:tc>
        <w:tc>
          <w:tcPr>
            <w:tcW w:w="1134" w:type="dxa"/>
          </w:tcPr>
          <w:p w14:paraId="5B97CFC1" w14:textId="77777777" w:rsidR="00887DF1" w:rsidRPr="008074CF" w:rsidRDefault="00887DF1" w:rsidP="00207B98"/>
        </w:tc>
        <w:tc>
          <w:tcPr>
            <w:tcW w:w="1382" w:type="dxa"/>
          </w:tcPr>
          <w:p w14:paraId="6A0A0F0E" w14:textId="77777777" w:rsidR="00887DF1" w:rsidRPr="008074CF" w:rsidRDefault="00887DF1" w:rsidP="00207B98"/>
        </w:tc>
      </w:tr>
      <w:tr w:rsidR="00887DF1" w:rsidRPr="008074CF" w14:paraId="699414CB" w14:textId="77777777" w:rsidTr="00887DF1">
        <w:trPr>
          <w:trHeight w:val="67"/>
          <w:jc w:val="right"/>
        </w:trPr>
        <w:tc>
          <w:tcPr>
            <w:tcW w:w="709" w:type="dxa"/>
          </w:tcPr>
          <w:p w14:paraId="65C80F80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025AE26A" w14:textId="6DFB891D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887DF1">
              <w:rPr>
                <w:rFonts w:ascii="Times New Roman" w:hAnsi="Times New Roman"/>
              </w:rPr>
              <w:t>Dotato di stampante integrata</w:t>
            </w:r>
          </w:p>
        </w:tc>
        <w:tc>
          <w:tcPr>
            <w:tcW w:w="1276" w:type="dxa"/>
          </w:tcPr>
          <w:p w14:paraId="73ACA484" w14:textId="77777777" w:rsidR="00887DF1" w:rsidRPr="008074CF" w:rsidRDefault="00887DF1" w:rsidP="00207B98"/>
        </w:tc>
        <w:tc>
          <w:tcPr>
            <w:tcW w:w="1134" w:type="dxa"/>
          </w:tcPr>
          <w:p w14:paraId="41305C02" w14:textId="77777777" w:rsidR="00887DF1" w:rsidRPr="008074CF" w:rsidRDefault="00887DF1" w:rsidP="00207B98"/>
        </w:tc>
        <w:tc>
          <w:tcPr>
            <w:tcW w:w="1382" w:type="dxa"/>
          </w:tcPr>
          <w:p w14:paraId="77469376" w14:textId="77777777" w:rsidR="00887DF1" w:rsidRPr="008074CF" w:rsidRDefault="00887DF1" w:rsidP="00207B98"/>
        </w:tc>
      </w:tr>
      <w:tr w:rsidR="00887DF1" w:rsidRPr="008074CF" w14:paraId="6F0F742F" w14:textId="77777777" w:rsidTr="00887DF1">
        <w:trPr>
          <w:trHeight w:val="67"/>
          <w:jc w:val="right"/>
        </w:trPr>
        <w:tc>
          <w:tcPr>
            <w:tcW w:w="709" w:type="dxa"/>
          </w:tcPr>
          <w:p w14:paraId="06ABB7EB" w14:textId="77777777" w:rsidR="00887DF1" w:rsidRPr="00887DF1" w:rsidRDefault="00887DF1" w:rsidP="00887DF1">
            <w:pPr>
              <w:pStyle w:val="Paragrafoelenco"/>
              <w:numPr>
                <w:ilvl w:val="0"/>
                <w:numId w:val="5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685B461D" w14:textId="470785FB" w:rsidR="00887DF1" w:rsidRPr="00887DF1" w:rsidRDefault="00887DF1" w:rsidP="00887DF1">
            <w:pPr>
              <w:rPr>
                <w:rFonts w:ascii="Times New Roman" w:hAnsi="Times New Roman"/>
              </w:rPr>
            </w:pPr>
            <w:r w:rsidRPr="00887DF1">
              <w:rPr>
                <w:rFonts w:ascii="Times New Roman" w:hAnsi="Times New Roman"/>
              </w:rPr>
              <w:t>Dotato di un sistema di controllo per la presenza di bolle nella linea di iniezione</w:t>
            </w:r>
          </w:p>
        </w:tc>
        <w:tc>
          <w:tcPr>
            <w:tcW w:w="1276" w:type="dxa"/>
          </w:tcPr>
          <w:p w14:paraId="109DA8C5" w14:textId="77777777" w:rsidR="00887DF1" w:rsidRPr="008074CF" w:rsidRDefault="00887DF1" w:rsidP="00207B98"/>
        </w:tc>
        <w:tc>
          <w:tcPr>
            <w:tcW w:w="1134" w:type="dxa"/>
          </w:tcPr>
          <w:p w14:paraId="0B604611" w14:textId="77777777" w:rsidR="00887DF1" w:rsidRPr="008074CF" w:rsidRDefault="00887DF1" w:rsidP="00207B98"/>
        </w:tc>
        <w:tc>
          <w:tcPr>
            <w:tcW w:w="1382" w:type="dxa"/>
          </w:tcPr>
          <w:p w14:paraId="076CAC02" w14:textId="77777777" w:rsidR="00887DF1" w:rsidRPr="008074CF" w:rsidRDefault="00887DF1" w:rsidP="00207B98"/>
        </w:tc>
      </w:tr>
      <w:tr w:rsidR="00BA109C" w:rsidRPr="008074CF" w14:paraId="71DE3350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8C66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F169" w14:textId="3C6073EB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Dotato di un sistema di controllo della pressione di iniezione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0025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4B5A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B994" w14:textId="77777777" w:rsidR="00BA109C" w:rsidRPr="008074CF" w:rsidRDefault="00BA109C" w:rsidP="00BA109C"/>
        </w:tc>
      </w:tr>
      <w:tr w:rsidR="00BA109C" w:rsidRPr="008074CF" w14:paraId="4ECCCF2B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6804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4748" w14:textId="5B4BC34E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Dotata di un sistema di emergenza facilmente azionabile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694D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8824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8665" w14:textId="77777777" w:rsidR="00BA109C" w:rsidRPr="008074CF" w:rsidRDefault="00BA109C" w:rsidP="00BA109C"/>
        </w:tc>
      </w:tr>
      <w:tr w:rsidR="00BA109C" w:rsidRPr="008074CF" w14:paraId="3BA94971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95D7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1E30" w14:textId="04906560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Dotata di allarmi sonori e luminosi facilmente identificabili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36A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A32B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8229" w14:textId="77777777" w:rsidR="00BA109C" w:rsidRPr="008074CF" w:rsidRDefault="00BA109C" w:rsidP="00BA109C"/>
        </w:tc>
      </w:tr>
      <w:tr w:rsidR="00BA109C" w:rsidRPr="008074CF" w14:paraId="18FC7813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C3A7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231" w14:textId="328DC5C7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Dotata di un sistema di back up dei dati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484E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9E64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5C29" w14:textId="77777777" w:rsidR="00BA109C" w:rsidRPr="008074CF" w:rsidRDefault="00BA109C" w:rsidP="00BA109C"/>
        </w:tc>
      </w:tr>
      <w:tr w:rsidR="00BA109C" w:rsidRPr="008074CF" w14:paraId="53B21301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2907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A6E4" w14:textId="03E93C16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Presenza di un sistema di movimentazione assistita elettricamente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5F42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2612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31C5" w14:textId="77777777" w:rsidR="00BA109C" w:rsidRPr="008074CF" w:rsidRDefault="00BA109C" w:rsidP="00BA109C"/>
        </w:tc>
      </w:tr>
      <w:tr w:rsidR="00BA109C" w:rsidRPr="008074CF" w14:paraId="080A0087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EF4B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1099" w14:textId="25B2D4D6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 xml:space="preserve">Presenza di un sistema compatibile con multipli radiofarmaci (es. </w:t>
            </w:r>
            <w:r w:rsidRPr="00525CF3">
              <w:rPr>
                <w:rFonts w:ascii="Times New Roman" w:hAnsi="Times New Roman"/>
                <w:sz w:val="20"/>
                <w:vertAlign w:val="superscript"/>
              </w:rPr>
              <w:t>223</w:t>
            </w:r>
            <w:r w:rsidRPr="00525CF3">
              <w:rPr>
                <w:rFonts w:ascii="Times New Roman" w:hAnsi="Times New Roman"/>
              </w:rPr>
              <w:t xml:space="preserve">Ra, </w:t>
            </w:r>
            <w:r w:rsidRPr="00525CF3">
              <w:rPr>
                <w:rFonts w:ascii="Times New Roman" w:hAnsi="Times New Roman"/>
                <w:sz w:val="20"/>
                <w:vertAlign w:val="superscript"/>
              </w:rPr>
              <w:t>18</w:t>
            </w:r>
            <w:r w:rsidRPr="00525CF3">
              <w:rPr>
                <w:rFonts w:ascii="Times New Roman" w:hAnsi="Times New Roman"/>
              </w:rPr>
              <w:t xml:space="preserve">F, </w:t>
            </w:r>
            <w:r w:rsidRPr="00525CF3">
              <w:rPr>
                <w:rFonts w:ascii="Times New Roman" w:hAnsi="Times New Roman"/>
                <w:vertAlign w:val="superscript"/>
              </w:rPr>
              <w:t>64</w:t>
            </w:r>
            <w:r w:rsidRPr="00525CF3">
              <w:rPr>
                <w:rFonts w:ascii="Times New Roman" w:hAnsi="Times New Roman"/>
              </w:rPr>
              <w:t xml:space="preserve">Cu, </w:t>
            </w:r>
            <w:r w:rsidRPr="00525CF3">
              <w:rPr>
                <w:rFonts w:ascii="Times New Roman" w:hAnsi="Times New Roman"/>
                <w:vertAlign w:val="superscript"/>
              </w:rPr>
              <w:t>123</w:t>
            </w:r>
            <w:r w:rsidRPr="00525CF3">
              <w:rPr>
                <w:rFonts w:ascii="Times New Roman" w:hAnsi="Times New Roman"/>
              </w:rPr>
              <w:t xml:space="preserve">I, </w:t>
            </w:r>
            <w:r w:rsidRPr="00525CF3">
              <w:rPr>
                <w:rFonts w:ascii="Times New Roman" w:hAnsi="Times New Roman"/>
                <w:vertAlign w:val="superscript"/>
              </w:rPr>
              <w:t>99</w:t>
            </w:r>
            <w:r w:rsidRPr="00525CF3">
              <w:rPr>
                <w:rFonts w:ascii="Times New Roman" w:hAnsi="Times New Roman"/>
              </w:rPr>
              <w:t xml:space="preserve">Tc, </w:t>
            </w:r>
            <w:r w:rsidRPr="00525CF3">
              <w:rPr>
                <w:rFonts w:ascii="Times New Roman" w:hAnsi="Times New Roman"/>
                <w:vertAlign w:val="superscript"/>
              </w:rPr>
              <w:t>68</w:t>
            </w:r>
            <w:r w:rsidRPr="00525CF3">
              <w:rPr>
                <w:rFonts w:ascii="Times New Roman" w:hAnsi="Times New Roman"/>
              </w:rPr>
              <w:t xml:space="preserve">Ga, </w:t>
            </w:r>
            <w:r w:rsidRPr="00525CF3">
              <w:rPr>
                <w:rFonts w:ascii="Times New Roman" w:hAnsi="Times New Roman"/>
                <w:vertAlign w:val="superscript"/>
              </w:rPr>
              <w:t>177</w:t>
            </w:r>
            <w:r w:rsidRPr="00525CF3">
              <w:rPr>
                <w:rFonts w:ascii="Times New Roman" w:hAnsi="Times New Roman"/>
              </w:rPr>
              <w:t xml:space="preserve">Lu, </w:t>
            </w:r>
            <w:r w:rsidRPr="00525CF3">
              <w:rPr>
                <w:rFonts w:ascii="Times New Roman" w:hAnsi="Times New Roman"/>
                <w:vertAlign w:val="superscript"/>
              </w:rPr>
              <w:t>90</w:t>
            </w:r>
            <w:r w:rsidRPr="00525CF3">
              <w:rPr>
                <w:rFonts w:ascii="Times New Roman" w:hAnsi="Times New Roman"/>
              </w:rPr>
              <w:t xml:space="preserve">Y, </w:t>
            </w:r>
            <w:r w:rsidRPr="00525CF3">
              <w:rPr>
                <w:rFonts w:ascii="Times New Roman" w:hAnsi="Times New Roman"/>
                <w:vertAlign w:val="superscript"/>
              </w:rPr>
              <w:t>131</w:t>
            </w:r>
            <w:r w:rsidRPr="00525CF3">
              <w:rPr>
                <w:rFonts w:ascii="Times New Roman" w:hAnsi="Times New Roman"/>
              </w:rPr>
              <w:t xml:space="preserve">I, </w:t>
            </w:r>
            <w:r w:rsidRPr="00525CF3">
              <w:rPr>
                <w:rFonts w:ascii="Times New Roman" w:hAnsi="Times New Roman"/>
                <w:vertAlign w:val="superscript"/>
              </w:rPr>
              <w:t>89</w:t>
            </w:r>
            <w:r w:rsidRPr="00525CF3">
              <w:rPr>
                <w:rFonts w:ascii="Times New Roman" w:hAnsi="Times New Roman"/>
              </w:rPr>
              <w:t xml:space="preserve">Zr, </w:t>
            </w:r>
            <w:r w:rsidRPr="00525CF3">
              <w:rPr>
                <w:rFonts w:ascii="Times New Roman" w:hAnsi="Times New Roman"/>
                <w:vertAlign w:val="superscript"/>
              </w:rPr>
              <w:t>32</w:t>
            </w:r>
            <w:r w:rsidRPr="00525CF3">
              <w:rPr>
                <w:rFonts w:ascii="Times New Roman" w:hAnsi="Times New Roman"/>
              </w:rPr>
              <w:t xml:space="preserve">P, </w:t>
            </w:r>
            <w:r w:rsidRPr="00525CF3">
              <w:rPr>
                <w:rFonts w:ascii="Times New Roman" w:hAnsi="Times New Roman"/>
                <w:vertAlign w:val="superscript"/>
              </w:rPr>
              <w:t>166</w:t>
            </w:r>
            <w:r w:rsidRPr="00525CF3">
              <w:rPr>
                <w:rFonts w:ascii="Times New Roman" w:hAnsi="Times New Roman"/>
              </w:rPr>
              <w:t>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9D44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11D2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7024" w14:textId="77777777" w:rsidR="00BA109C" w:rsidRPr="008074CF" w:rsidRDefault="00BA109C" w:rsidP="00BA109C"/>
        </w:tc>
      </w:tr>
      <w:tr w:rsidR="00BA109C" w:rsidRPr="008074CF" w14:paraId="0DDB190D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A1F5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1B8E" w14:textId="589BDC19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Presenza di sistema con possibilità di somministrazione multipla del radiofarmaco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F19F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5533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69B4" w14:textId="77777777" w:rsidR="00BA109C" w:rsidRPr="008074CF" w:rsidRDefault="00BA109C" w:rsidP="00BA109C"/>
        </w:tc>
      </w:tr>
      <w:tr w:rsidR="00BA109C" w:rsidRPr="008074CF" w14:paraId="48733C91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C88A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0E2D" w14:textId="6E579A6C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Presenza di un sistema di diagnosi remota e gestione dell’apparecchiatura e del software in remoto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CF75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7FB1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6805" w14:textId="77777777" w:rsidR="00BA109C" w:rsidRPr="008074CF" w:rsidRDefault="00BA109C" w:rsidP="00BA109C"/>
        </w:tc>
      </w:tr>
      <w:tr w:rsidR="00BA109C" w:rsidRPr="008074CF" w14:paraId="1D988533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5BB9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81E7" w14:textId="31CC1E4A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Presenza di un’alimentazione elettrica interna dedicata a batteria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4F83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3134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5ED9" w14:textId="77777777" w:rsidR="00BA109C" w:rsidRPr="008074CF" w:rsidRDefault="00BA109C" w:rsidP="00BA109C"/>
        </w:tc>
      </w:tr>
      <w:tr w:rsidR="00BA109C" w:rsidRPr="008074CF" w14:paraId="5E20352E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90C7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ECD9" w14:textId="7EB2DCDD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Presenza di un sistema di controllo in real time della dose in corso di somministrazione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1069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3BDF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CEE7" w14:textId="77777777" w:rsidR="00BA109C" w:rsidRPr="008074CF" w:rsidRDefault="00BA109C" w:rsidP="00BA109C"/>
        </w:tc>
      </w:tr>
      <w:tr w:rsidR="00BA109C" w:rsidRPr="008074CF" w14:paraId="675C0D87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0792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280F" w14:textId="2ECFFE47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Presenza di un sistema di controllo degli accessi tramite utente/password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8DE1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E70D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B04C" w14:textId="77777777" w:rsidR="00BA109C" w:rsidRPr="008074CF" w:rsidRDefault="00BA109C" w:rsidP="00BA109C"/>
        </w:tc>
      </w:tr>
    </w:tbl>
    <w:p w14:paraId="6252A6F3" w14:textId="64994D72" w:rsidR="00BA109C" w:rsidRDefault="00BA109C"/>
    <w:p w14:paraId="683CEE8C" w14:textId="0336EDEC" w:rsidR="00BA109C" w:rsidRDefault="00BA109C"/>
    <w:p w14:paraId="79AB64B3" w14:textId="77777777" w:rsidR="00BA109C" w:rsidRPr="009A65D7" w:rsidRDefault="00BA109C" w:rsidP="00BA109C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9A65D7">
        <w:rPr>
          <w:rFonts w:ascii="Times New Roman" w:hAnsi="Times New Roman"/>
          <w:i/>
          <w:iCs/>
        </w:rPr>
        <w:t>segue↓</w:t>
      </w:r>
    </w:p>
    <w:p w14:paraId="6D522749" w14:textId="789CEBAA" w:rsidR="00BA109C" w:rsidRDefault="00BA109C"/>
    <w:p w14:paraId="3709E0C1" w14:textId="6D675F3C" w:rsidR="00BA109C" w:rsidRDefault="00BA109C"/>
    <w:p w14:paraId="31BD8100" w14:textId="27FB2960" w:rsidR="00BA109C" w:rsidRDefault="00BA109C"/>
    <w:p w14:paraId="73247B41" w14:textId="77777777" w:rsidR="00BA109C" w:rsidRDefault="00BA109C" w:rsidP="00BA109C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QUESTIONARIO TECNICO </w:t>
      </w:r>
    </w:p>
    <w:tbl>
      <w:tblPr>
        <w:tblW w:w="989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777"/>
        <w:gridCol w:w="38"/>
        <w:gridCol w:w="1311"/>
        <w:gridCol w:w="38"/>
        <w:gridCol w:w="1096"/>
        <w:gridCol w:w="38"/>
        <w:gridCol w:w="1238"/>
        <w:gridCol w:w="38"/>
      </w:tblGrid>
      <w:tr w:rsidR="00BA109C" w:rsidRPr="00D11D86" w14:paraId="747174A7" w14:textId="77777777" w:rsidTr="00CB55F8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9965C5" w14:textId="77777777" w:rsidR="00BA109C" w:rsidRPr="00D11D86" w:rsidRDefault="00BA109C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CE22BD4" w14:textId="77777777" w:rsidR="00BA109C" w:rsidRPr="00D11D86" w:rsidRDefault="00BA109C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B8481F" w14:textId="77777777" w:rsidR="00BA109C" w:rsidRPr="000E4BE7" w:rsidRDefault="00BA109C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7B39A84" w14:textId="77777777" w:rsidR="00BA109C" w:rsidRPr="000E4BE7" w:rsidRDefault="00BA109C" w:rsidP="00CB55F8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03B77D8" w14:textId="77777777" w:rsidR="00BA109C" w:rsidRPr="000E4BE7" w:rsidRDefault="00BA109C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BA109C" w:rsidRPr="00D11D86" w14:paraId="37F4D7CB" w14:textId="77777777" w:rsidTr="00CB55F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2D0B" w14:textId="77777777" w:rsidR="00BA109C" w:rsidRPr="00D11D86" w:rsidRDefault="00BA109C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DDAEF" w14:textId="77777777" w:rsidR="00BA109C" w:rsidRPr="00207B98" w:rsidRDefault="00BA109C" w:rsidP="00CB55F8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207B98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UN </w:t>
            </w:r>
            <w:r w:rsidRPr="00207B98">
              <w:rPr>
                <w:rFonts w:ascii="Times New Roman" w:hAnsi="Times New Roman"/>
                <w:b/>
                <w:sz w:val="24"/>
                <w:szCs w:val="24"/>
              </w:rPr>
              <w:t xml:space="preserve">SISTEMA MOBILE DI FRAZIONAMENTO CON INFUSIONE AUTOMATICA DI RADIOFARMACI E KIT MONOUSO PER STUDI PET PER L’UOC DI MEDICINA NUCLEARE </w:t>
            </w:r>
          </w:p>
        </w:tc>
      </w:tr>
      <w:tr w:rsidR="00BA109C" w:rsidRPr="00CB0D7F" w14:paraId="3C17FDBE" w14:textId="77777777" w:rsidTr="00CB55F8">
        <w:trPr>
          <w:gridBefore w:val="1"/>
          <w:wBefore w:w="38" w:type="dxa"/>
          <w:trHeight w:val="136"/>
          <w:jc w:val="right"/>
        </w:trPr>
        <w:tc>
          <w:tcPr>
            <w:tcW w:w="857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075FD6" w14:textId="77777777" w:rsidR="00BA109C" w:rsidRPr="00CB0D7F" w:rsidRDefault="00BA109C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0F46D76" w14:textId="77777777" w:rsidR="00BA109C" w:rsidRPr="00CB0D7F" w:rsidRDefault="00BA109C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BA109C" w:rsidRPr="00D11D86" w14:paraId="693EDE5C" w14:textId="77777777" w:rsidTr="00CB55F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2C80" w14:textId="77777777" w:rsidR="00BA109C" w:rsidRPr="00D11D86" w:rsidRDefault="00BA109C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24EF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BB72B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BA109C" w:rsidRPr="00D11D86" w14:paraId="3132CE26" w14:textId="77777777" w:rsidTr="00CB55F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656F" w14:textId="77777777" w:rsidR="00BA109C" w:rsidRPr="00D11D86" w:rsidRDefault="00BA109C" w:rsidP="00CB55F8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3063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A105F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BA109C" w:rsidRPr="00D11D86" w14:paraId="6E883524" w14:textId="77777777" w:rsidTr="00CB55F8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6625" w14:textId="77777777" w:rsidR="00BA109C" w:rsidRPr="00D11D86" w:rsidRDefault="00BA109C" w:rsidP="00CB55F8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A40DC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6D9DC" w14:textId="77777777" w:rsidR="00BA109C" w:rsidRPr="00D11D86" w:rsidRDefault="00BA109C" w:rsidP="00CB55F8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0D7FD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AE38B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BA109C" w:rsidRPr="00D11D86" w14:paraId="7F2A15E1" w14:textId="77777777" w:rsidTr="00CB55F8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AA9F" w14:textId="77777777" w:rsidR="00BA109C" w:rsidRPr="00D11D86" w:rsidRDefault="00BA109C" w:rsidP="00CB55F8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DA268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C2102" w14:textId="77777777" w:rsidR="00BA109C" w:rsidRPr="00D11D86" w:rsidRDefault="00BA109C" w:rsidP="00CB55F8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B3087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18CFA" w14:textId="77777777" w:rsidR="00BA109C" w:rsidRPr="00D11D86" w:rsidRDefault="00BA109C" w:rsidP="00CB55F8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BA109C" w:rsidRPr="003D0D2A" w14:paraId="232D85A5" w14:textId="77777777" w:rsidTr="00CB5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6095" w:type="dxa"/>
            <w:gridSpan w:val="3"/>
            <w:shd w:val="pct20" w:color="auto" w:fill="auto"/>
          </w:tcPr>
          <w:p w14:paraId="0C964863" w14:textId="77777777" w:rsidR="00BA109C" w:rsidRPr="003D0D2A" w:rsidRDefault="00BA109C" w:rsidP="00CB55F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C63AF57" w14:textId="77777777" w:rsidR="00BA109C" w:rsidRPr="000E4BE7" w:rsidRDefault="00BA109C" w:rsidP="00CB55F8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174A9159" w14:textId="77777777" w:rsidR="00BA109C" w:rsidRPr="003D0D2A" w:rsidRDefault="00BA109C" w:rsidP="00CB55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shd w:val="pct20" w:color="auto" w:fill="auto"/>
          </w:tcPr>
          <w:p w14:paraId="22B6B6CF" w14:textId="77777777" w:rsidR="00BA109C" w:rsidRPr="003D0D2A" w:rsidRDefault="00BA109C" w:rsidP="00CB55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568FF4DF" w14:textId="77777777" w:rsidR="00BA109C" w:rsidRPr="003D0D2A" w:rsidRDefault="00BA109C" w:rsidP="00CB55F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14:paraId="6BB1E866" w14:textId="77777777" w:rsidR="00BA109C" w:rsidRPr="003D0D2A" w:rsidRDefault="00BA109C" w:rsidP="00CB55F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0FC16BD" w14:textId="77777777" w:rsidR="00BA109C" w:rsidRPr="00BA109C" w:rsidRDefault="00BA109C">
      <w:pPr>
        <w:rPr>
          <w:sz w:val="2"/>
          <w:szCs w:val="2"/>
        </w:rPr>
      </w:pPr>
    </w:p>
    <w:tbl>
      <w:tblPr>
        <w:tblW w:w="98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276"/>
        <w:gridCol w:w="1134"/>
        <w:gridCol w:w="1382"/>
      </w:tblGrid>
      <w:tr w:rsidR="00BA109C" w:rsidRPr="008074CF" w14:paraId="18F826AE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DD8B" w14:textId="723E7D1D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EDBF" w14:textId="7C5AA429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Presenza di un sistema di misura della dose, integrato all’interno dell’apparecchio, che permetta l’effettuazione dei controlli di qualità periodici sul calibratore di dose e compatibile con l’impiego di sorgenti calibrate già in dotazione all’ospedale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8078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4B65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2653" w14:textId="77777777" w:rsidR="00BA109C" w:rsidRPr="008074CF" w:rsidRDefault="00BA109C" w:rsidP="00BA109C"/>
        </w:tc>
      </w:tr>
      <w:tr w:rsidR="00BA109C" w:rsidRPr="008074CF" w14:paraId="4396DEBF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EB78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3554" w14:textId="3C58A5D7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Integrazione con i sistemi di produzione del radiofarmaco e protezione degli operatori già presenti in Azienda (es. celle di manipolazione e frazionamento)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D671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A1B6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BC34" w14:textId="77777777" w:rsidR="00BA109C" w:rsidRPr="008074CF" w:rsidRDefault="00BA109C" w:rsidP="00BA109C"/>
        </w:tc>
      </w:tr>
      <w:tr w:rsidR="00BA109C" w:rsidRPr="008074CF" w14:paraId="1ADB5571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26A6" w14:textId="77777777" w:rsidR="00BA109C" w:rsidRPr="00887DF1" w:rsidRDefault="00BA109C" w:rsidP="00BA109C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58F1" w14:textId="2FDF0724" w:rsidR="00BA109C" w:rsidRPr="00887DF1" w:rsidRDefault="00BA109C" w:rsidP="00BA109C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Integrazione con il Sistema RIS aziendale e camera calda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D697" w14:textId="77777777" w:rsidR="00BA109C" w:rsidRPr="008074CF" w:rsidRDefault="00BA109C" w:rsidP="00BA10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2BCE" w14:textId="77777777" w:rsidR="00BA109C" w:rsidRPr="008074CF" w:rsidRDefault="00BA109C" w:rsidP="00BA109C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C96" w14:textId="77777777" w:rsidR="00BA109C" w:rsidRPr="008074CF" w:rsidRDefault="00BA109C" w:rsidP="00BA109C"/>
        </w:tc>
      </w:tr>
      <w:tr w:rsidR="00654A37" w:rsidRPr="008074CF" w14:paraId="7C771DE7" w14:textId="77777777" w:rsidTr="00654A37">
        <w:trPr>
          <w:trHeight w:val="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8433" w14:textId="77777777" w:rsidR="00654A37" w:rsidRPr="00887DF1" w:rsidRDefault="00654A37" w:rsidP="00CB55F8">
            <w:pPr>
              <w:pStyle w:val="Paragrafoelenco"/>
              <w:numPr>
                <w:ilvl w:val="0"/>
                <w:numId w:val="5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998E" w14:textId="555ED7DA" w:rsidR="00654A37" w:rsidRPr="00887DF1" w:rsidRDefault="00BA109C" w:rsidP="00CB55F8">
            <w:pPr>
              <w:rPr>
                <w:rFonts w:ascii="Times New Roman" w:hAnsi="Times New Roman"/>
              </w:rPr>
            </w:pPr>
            <w:r w:rsidRPr="00525CF3">
              <w:rPr>
                <w:rFonts w:ascii="Times New Roman" w:hAnsi="Times New Roman"/>
              </w:rPr>
              <w:t>L’apparecchiatura dovrà essere più confortevole possibile sia per il paziente che per gli operatori, quindi il paziente non deve sottostare a posizioni obbligate che potrebbero essere fonte di problemi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AE55" w14:textId="77777777" w:rsidR="00654A37" w:rsidRPr="008074CF" w:rsidRDefault="00654A37" w:rsidP="00CB55F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D33C" w14:textId="77777777" w:rsidR="00654A37" w:rsidRPr="008074CF" w:rsidRDefault="00654A37" w:rsidP="00CB55F8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9544" w14:textId="77777777" w:rsidR="00654A37" w:rsidRPr="008074CF" w:rsidRDefault="00654A37" w:rsidP="00CB55F8"/>
        </w:tc>
      </w:tr>
    </w:tbl>
    <w:p w14:paraId="3077701B" w14:textId="77777777" w:rsidR="00A22A34" w:rsidRDefault="00A22A34"/>
    <w:sectPr w:rsidR="00A22A34" w:rsidSect="00887DF1">
      <w:footerReference w:type="default" r:id="rId7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23C23" w14:textId="77777777" w:rsidR="00D376B2" w:rsidRDefault="00D376B2" w:rsidP="00C45EA4">
      <w:r>
        <w:separator/>
      </w:r>
    </w:p>
  </w:endnote>
  <w:endnote w:type="continuationSeparator" w:id="0">
    <w:p w14:paraId="60A8EC39" w14:textId="77777777" w:rsidR="00D376B2" w:rsidRDefault="00D376B2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66495"/>
      <w:docPartObj>
        <w:docPartGallery w:val="Page Numbers (Bottom of Page)"/>
        <w:docPartUnique/>
      </w:docPartObj>
    </w:sdtPr>
    <w:sdtEndPr/>
    <w:sdtContent>
      <w:p w14:paraId="7F9BD925" w14:textId="7CF28B94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7D766F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CA28A" w14:textId="77777777" w:rsidR="00D376B2" w:rsidRDefault="00D376B2" w:rsidP="00C45EA4">
      <w:r>
        <w:separator/>
      </w:r>
    </w:p>
  </w:footnote>
  <w:footnote w:type="continuationSeparator" w:id="0">
    <w:p w14:paraId="569AACF3" w14:textId="77777777" w:rsidR="00D376B2" w:rsidRDefault="00D376B2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2FEE"/>
    <w:multiLevelType w:val="hybridMultilevel"/>
    <w:tmpl w:val="EDEAB808"/>
    <w:lvl w:ilvl="0" w:tplc="1FE27C4C">
      <w:start w:val="1"/>
      <w:numFmt w:val="bullet"/>
      <w:lvlText w:val="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1" w15:restartNumberingAfterBreak="0">
    <w:nsid w:val="04446477"/>
    <w:multiLevelType w:val="hybridMultilevel"/>
    <w:tmpl w:val="DC8215CE"/>
    <w:lvl w:ilvl="0" w:tplc="49FCBF7C">
      <w:start w:val="1"/>
      <w:numFmt w:val="bullet"/>
      <w:lvlText w:val="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2" w15:restartNumberingAfterBreak="0">
    <w:nsid w:val="36A342BD"/>
    <w:multiLevelType w:val="hybridMultilevel"/>
    <w:tmpl w:val="2474F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67772"/>
    <w:multiLevelType w:val="hybridMultilevel"/>
    <w:tmpl w:val="271E2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4BE7"/>
    <w:rsid w:val="00111099"/>
    <w:rsid w:val="001275B7"/>
    <w:rsid w:val="0019504A"/>
    <w:rsid w:val="001E0353"/>
    <w:rsid w:val="001F1D43"/>
    <w:rsid w:val="00207B98"/>
    <w:rsid w:val="00211C0D"/>
    <w:rsid w:val="00224ED6"/>
    <w:rsid w:val="002845FA"/>
    <w:rsid w:val="003329A5"/>
    <w:rsid w:val="00336CC1"/>
    <w:rsid w:val="003B0F05"/>
    <w:rsid w:val="003D0D2A"/>
    <w:rsid w:val="004F4701"/>
    <w:rsid w:val="00501D78"/>
    <w:rsid w:val="00514B1E"/>
    <w:rsid w:val="00536E33"/>
    <w:rsid w:val="00544563"/>
    <w:rsid w:val="00562131"/>
    <w:rsid w:val="005E3ED5"/>
    <w:rsid w:val="00652B5F"/>
    <w:rsid w:val="00654A37"/>
    <w:rsid w:val="006E5000"/>
    <w:rsid w:val="007714B5"/>
    <w:rsid w:val="007945ED"/>
    <w:rsid w:val="007D766F"/>
    <w:rsid w:val="00863574"/>
    <w:rsid w:val="008755C0"/>
    <w:rsid w:val="00887DF1"/>
    <w:rsid w:val="00964FE6"/>
    <w:rsid w:val="00A22A34"/>
    <w:rsid w:val="00A86066"/>
    <w:rsid w:val="00AC396C"/>
    <w:rsid w:val="00AE4592"/>
    <w:rsid w:val="00B0314A"/>
    <w:rsid w:val="00BA109C"/>
    <w:rsid w:val="00BB2927"/>
    <w:rsid w:val="00C35146"/>
    <w:rsid w:val="00C45EA4"/>
    <w:rsid w:val="00CA6775"/>
    <w:rsid w:val="00D00723"/>
    <w:rsid w:val="00D376B2"/>
    <w:rsid w:val="00D439CA"/>
    <w:rsid w:val="00D61610"/>
    <w:rsid w:val="00D84A8F"/>
    <w:rsid w:val="00DA5BB4"/>
    <w:rsid w:val="00DF0CB4"/>
    <w:rsid w:val="00E3637D"/>
    <w:rsid w:val="00E77B04"/>
    <w:rsid w:val="00ED4EF5"/>
    <w:rsid w:val="00F32A9F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table" w:styleId="Grigliatabella">
    <w:name w:val="Table Grid"/>
    <w:basedOn w:val="Tabellanormale"/>
    <w:uiPriority w:val="59"/>
    <w:rsid w:val="00887DF1"/>
    <w:pPr>
      <w:widowControl w:val="0"/>
      <w:spacing w:before="0" w:after="0" w:line="240" w:lineRule="auto"/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2024-04-18T13:23:00Z</dcterms:created>
  <dcterms:modified xsi:type="dcterms:W3CDTF">2024-04-18T13:23:00Z</dcterms:modified>
</cp:coreProperties>
</file>