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6C7" w:rsidRPr="00C166C7" w:rsidRDefault="00C166C7" w:rsidP="00C166C7">
      <w:pPr>
        <w:spacing w:before="120"/>
        <w:jc w:val="center"/>
        <w:rPr>
          <w:rFonts w:ascii="Times New Roman" w:hAnsi="Times New Roman"/>
          <w:b/>
          <w:bCs/>
        </w:rPr>
      </w:pPr>
      <w:r w:rsidRPr="00C166C7">
        <w:rPr>
          <w:rFonts w:ascii="Times New Roman" w:hAnsi="Times New Roman"/>
          <w:b/>
          <w:bCs/>
        </w:rPr>
        <w:t>ALLEGATO A SCHEMA “CARATTERISTICHE TECNICHE MINIME”.</w:t>
      </w:r>
    </w:p>
    <w:p w:rsidR="00C166C7" w:rsidRPr="00C166C7" w:rsidRDefault="00C166C7" w:rsidP="00C166C7">
      <w:pPr>
        <w:spacing w:before="120"/>
        <w:jc w:val="center"/>
        <w:rPr>
          <w:rFonts w:ascii="Times New Roman" w:hAnsi="Times New Roman"/>
          <w:b/>
          <w:bCs/>
        </w:rPr>
      </w:pPr>
    </w:p>
    <w:tbl>
      <w:tblPr>
        <w:tblW w:w="103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90"/>
        <w:gridCol w:w="1418"/>
        <w:gridCol w:w="1086"/>
        <w:gridCol w:w="2126"/>
      </w:tblGrid>
      <w:tr w:rsidR="00C166C7" w:rsidRPr="00C166C7" w:rsidTr="00C166C7">
        <w:trPr>
          <w:gridBefore w:val="1"/>
          <w:wBefore w:w="38" w:type="dxa"/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166C7" w:rsidRPr="00C166C7" w:rsidRDefault="00C166C7" w:rsidP="00303ABA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C166C7" w:rsidRPr="00C166C7" w:rsidTr="00C166C7">
        <w:trPr>
          <w:gridBefore w:val="1"/>
          <w:wBefore w:w="38" w:type="dxa"/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641A8B" w:rsidP="00C166C7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C166C7">
              <w:rPr>
                <w:rFonts w:ascii="Times New Roman" w:hAnsi="Times New Roman"/>
                <w:b/>
              </w:rPr>
              <w:t>FORNITURA IN NOLEGGIO QUINQUENNALE DI SISTEMA DI MONITORAGGI INTRAOPERATORI COMPRENSIVA DEL SERVIZIO DI MANUTENZIONE FULL RISK E DEL MATERIALE DI CONSUMO PER L’UNITÀ OPERATIVA DI NEUROCHIRURGIA  DELL’AZIENDA OSPEDALIERA DELL’AZIENDA OSPEDALIERA”.</w:t>
            </w:r>
          </w:p>
        </w:tc>
      </w:tr>
      <w:tr w:rsidR="00C166C7" w:rsidRPr="00C166C7" w:rsidTr="00C166C7">
        <w:trPr>
          <w:gridBefore w:val="1"/>
          <w:wBefore w:w="38" w:type="dxa"/>
          <w:trHeight w:val="136"/>
          <w:jc w:val="center"/>
        </w:trPr>
        <w:tc>
          <w:tcPr>
            <w:tcW w:w="8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6C7" w:rsidRPr="00C166C7" w:rsidTr="00C166C7">
        <w:trPr>
          <w:gridBefore w:val="1"/>
          <w:wBefore w:w="38" w:type="dxa"/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6C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C166C7" w:rsidRPr="00C166C7" w:rsidTr="00C166C7">
        <w:trPr>
          <w:gridBefore w:val="1"/>
          <w:wBefore w:w="38" w:type="dxa"/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6C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C166C7" w:rsidRPr="00C166C7" w:rsidTr="00C166C7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Attrezzatura / Apparecchiatura nuova di fabbrica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C166C7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Attrezzatura / Apparecchiatura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C166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8"/>
          <w:jc w:val="center"/>
        </w:trPr>
        <w:tc>
          <w:tcPr>
            <w:tcW w:w="8212" w:type="dxa"/>
            <w:gridSpan w:val="5"/>
            <w:shd w:val="pct20" w:color="auto" w:fill="auto"/>
          </w:tcPr>
          <w:p w:rsidR="00C166C7" w:rsidRPr="00C166C7" w:rsidRDefault="00C166C7" w:rsidP="00303AB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166C7" w:rsidRPr="00C166C7" w:rsidRDefault="00C166C7" w:rsidP="00303ABA">
            <w:pPr>
              <w:rPr>
                <w:rFonts w:ascii="Times New Roman" w:hAnsi="Times New Roman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  <w:r w:rsidRPr="00C166C7">
              <w:rPr>
                <w:rFonts w:ascii="Times New Roman" w:hAnsi="Times New Roman"/>
                <w:b/>
                <w:sz w:val="20"/>
              </w:rPr>
              <w:t>SISTEMA MONITORAGGIO INTRAOPERATORI</w:t>
            </w:r>
          </w:p>
          <w:p w:rsidR="00C166C7" w:rsidRPr="00C166C7" w:rsidRDefault="00C166C7" w:rsidP="00303AB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pct20" w:color="auto" w:fill="auto"/>
          </w:tcPr>
          <w:p w:rsidR="00C166C7" w:rsidRPr="00C166C7" w:rsidRDefault="00C166C7" w:rsidP="00303AB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C166C7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 xml:space="preserve">Fornitura in service con personale specializzato di sistema modulabile da 8 a 48 canali di amplificazione in configurazione fissa/portatile fino a 12 output per stimolazione ad alta corrente 1 canale per la stimolazione a bassa frequenza con possibilità di individuare i canali abbinando output tramite software. Il sistema deve essere disinfettabile con i prodotti specifici. Il sistema presenta cavi di idonea lunghezza con moduli che si possano posizionare in prossimità dei distretti corporei da esaminare. Possibilità di importazione / esportazione delle modalità di registrazione / stimolazione database dei siti anatomici di registrazione, buffer per la memorizzazione di tracce EMG conseguenti ad evento e di eseguire SEP, MEP e altre registrazioni di neurofisiologia. Stimolatore a bassa intensità con possibilità di abbinare gli output tramite software stimolatore per VEP con </w:t>
            </w:r>
            <w:proofErr w:type="spellStart"/>
            <w:r w:rsidRPr="00C166C7">
              <w:rPr>
                <w:rFonts w:ascii="Times New Roman" w:hAnsi="Times New Roman"/>
                <w:sz w:val="20"/>
              </w:rPr>
              <w:t>goggles</w:t>
            </w:r>
            <w:proofErr w:type="spellEnd"/>
            <w:r w:rsidRPr="00C166C7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Presenza di un sistema che permetta la commutazione rapida della polarità dell’elettrodo (almeno 6 canali) durante la stimolazione elettrica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transcranica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con annessa fornitura, se previsto per il corretto funzionamento, di prolunghe/adattatori/interfacce d connessione che consentano di collegare tutti gli elettrodi previsti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Integrazione della registrazione MER per gli interventi in chirurgia funzionale senza cambio di apparecchiatura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Possibilità di effettuare con unico software EEG, potenziali evocati, EMG e registrazione / stimolazione con i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Microelettrodi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(adibiti alla chirurgia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sterotassica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>-funzionale);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Elettrodo subdurale a piattina 4 contatti in platino preregistrazioni IOM, disposizione 1x4, con cavo di collegamento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Elettrodo subdurale a piattina 6 contatti in platino per registrazioni 10M, disposizione 1x6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Elettrodo subdurale a piattina 8 contatti in platino per registrazioni IOM, disposizione 1x8 o – elettrodi spinali epidurali a 2 contatti, sterili e monouso, completi di cavo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Elettrodi spinali epidurali a 3 contatti, sterili e monouso, completi di cavo</w:t>
            </w:r>
            <w:r w:rsidRPr="004D56C4">
              <w:rPr>
                <w:rFonts w:ascii="Times New Roman" w:hAnsi="Times New Roman"/>
                <w:sz w:val="20"/>
              </w:rPr>
              <w:t>,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641A8B" w:rsidRPr="00C166C7" w:rsidTr="00303ABA">
        <w:trPr>
          <w:gridBefore w:val="1"/>
          <w:wBefore w:w="38" w:type="dxa"/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1A8B" w:rsidRPr="00C166C7" w:rsidRDefault="00641A8B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1A8B" w:rsidRPr="00C166C7" w:rsidRDefault="00641A8B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1A8B" w:rsidRPr="00C166C7" w:rsidRDefault="00641A8B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641A8B" w:rsidRPr="00C166C7" w:rsidRDefault="00641A8B" w:rsidP="00303ABA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41A8B" w:rsidRPr="00C166C7" w:rsidRDefault="00641A8B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641A8B" w:rsidRPr="00C166C7" w:rsidTr="00303ABA">
        <w:trPr>
          <w:gridBefore w:val="1"/>
          <w:wBefore w:w="38" w:type="dxa"/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A8B" w:rsidRPr="00C166C7" w:rsidRDefault="00641A8B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1A8B" w:rsidRPr="00C166C7" w:rsidRDefault="00641A8B" w:rsidP="00303ABA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 w:rsidRPr="00C166C7">
              <w:rPr>
                <w:rFonts w:ascii="Times New Roman" w:hAnsi="Times New Roman"/>
                <w:b/>
              </w:rPr>
              <w:t>FORNITURA IN NOLEGGIO QUINQUENNALE DI SISTEMA DI MONITORAGGI INTRAOPERATORI COMPRENSIVA DEL SERVIZIO DI MANUTENZIONE FULL RISK E DEL MATERIALE DI CONSUMO PER L’UNITÀ OPERATIVA DI NEUROCHIRURGIA  DELL’AZIENDA OSPEDALIERA DELL’AZIENDA OSPEDALIERA”.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Elettrodi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Hooke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wire</w:t>
            </w:r>
            <w:proofErr w:type="spellEnd"/>
          </w:p>
          <w:p w:rsidR="00C166C7" w:rsidRPr="004D56C4" w:rsidRDefault="00C166C7" w:rsidP="00C166C7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Elettrodo laringeo a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sticker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o tubo con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sticker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integrato</w:t>
            </w:r>
            <w:r w:rsidRPr="004D56C4">
              <w:rPr>
                <w:rFonts w:ascii="Times New Roman" w:hAnsi="Times New Roman"/>
                <w:bCs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Elettrodo ad ago “Cork-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Screw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” monouso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subdermico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per EEG/PE, confezionato singolarmente. (6 colori)</w:t>
            </w:r>
          </w:p>
          <w:p w:rsidR="00C166C7" w:rsidRPr="004D56C4" w:rsidRDefault="00C166C7" w:rsidP="00C166C7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Elettrodo di superfice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Clip di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Soring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, cip n grado di connettersi all’aspiratore ultrasuoni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Soring</w:t>
            </w:r>
            <w:proofErr w:type="spellEnd"/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Sonda di aspirazione e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mappaggio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nelle seguenti misure: lunghezza 130 mm con diametro da 3 e 2 mm; lunghezza 90 mm con diametro da 3 e 2 mm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bCs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Elettrodo ad ago monopolare monouso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subdermico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per EEG/PE, cavetti multicolore confezionati singolarmente;</w:t>
            </w:r>
            <w:r w:rsidRPr="004D56C4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C166C7" w:rsidRPr="004D56C4" w:rsidRDefault="00C166C7" w:rsidP="00C166C7">
            <w:pPr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Elettrodi ad ago monopolare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subdermici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per EEG/PE, in acciaio inox con cavetti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twisted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a confezioni in buste singole</w:t>
            </w:r>
          </w:p>
          <w:p w:rsidR="00C166C7" w:rsidRPr="004D56C4" w:rsidRDefault="00C166C7" w:rsidP="00C166C7">
            <w:pPr>
              <w:widowControl/>
              <w:tabs>
                <w:tab w:val="left" w:pos="720"/>
              </w:tabs>
              <w:ind w:left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Probe di stimolazione monouso bipolare (forchetta), dotata di cavo di collegamento strumento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Probe di stimolazione monouso monopolare a punta sferica, retta o piegata dotata di cavo di collegamento strumento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3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Probe di stimolazione monouso bipolare concentrica, dotata di cavo di collegamento strumento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>Probe di stimolazione monouso a doppia punta sferica (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microfork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>)</w:t>
            </w:r>
          </w:p>
          <w:p w:rsidR="00C166C7" w:rsidRPr="004D56C4" w:rsidRDefault="00C166C7" w:rsidP="00C166C7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Registrazioni in service di singoli esami EEG, SEP, BAEP, VEP (da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goggles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>) in contesto di terapia intensiva</w:t>
            </w:r>
            <w:r w:rsidRPr="004D56C4">
              <w:rPr>
                <w:rFonts w:ascii="Times New Roman" w:hAnsi="Times New Roman"/>
                <w:sz w:val="20"/>
              </w:rPr>
              <w:t xml:space="preserve"> </w:t>
            </w:r>
          </w:p>
          <w:p w:rsidR="00C166C7" w:rsidRPr="004D56C4" w:rsidRDefault="00C166C7" w:rsidP="00C166C7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:rsidTr="001740F0">
        <w:trPr>
          <w:gridBefore w:val="1"/>
          <w:wBefore w:w="38" w:type="dxa"/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66C7" w:rsidRPr="004D56C4" w:rsidRDefault="00C166C7" w:rsidP="00C166C7">
            <w:pPr>
              <w:widowControl/>
              <w:numPr>
                <w:ilvl w:val="0"/>
                <w:numId w:val="44"/>
              </w:numPr>
              <w:tabs>
                <w:tab w:val="left" w:pos="720"/>
              </w:tabs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Il sistema deve disporre inoltre di sistema Probe d’ingresso senza fili (che disponga della tecnologia DSGTM integrata), che consenta la connessione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wifi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a </w:t>
            </w:r>
            <w:proofErr w:type="spellStart"/>
            <w:r w:rsidRPr="004D56C4">
              <w:rPr>
                <w:rFonts w:ascii="Times New Roman" w:hAnsi="Times New Roman"/>
                <w:color w:val="000000"/>
                <w:sz w:val="20"/>
              </w:rPr>
              <w:t>tablet</w:t>
            </w:r>
            <w:proofErr w:type="spellEnd"/>
            <w:r w:rsidRPr="004D56C4">
              <w:rPr>
                <w:rFonts w:ascii="Times New Roman" w:hAnsi="Times New Roman"/>
                <w:color w:val="000000"/>
                <w:sz w:val="20"/>
              </w:rPr>
              <w:t xml:space="preserve"> dedicato per la registrazione e interpretazione grafica dei segnali rilevati</w:t>
            </w:r>
            <w:r w:rsidRPr="004D56C4">
              <w:rPr>
                <w:rFonts w:ascii="Times New Roman" w:hAnsi="Times New Roman"/>
                <w:sz w:val="20"/>
              </w:rPr>
              <w:t>.</w:t>
            </w:r>
          </w:p>
          <w:p w:rsidR="00C166C7" w:rsidRPr="004D56C4" w:rsidRDefault="00C166C7" w:rsidP="00C166C7">
            <w:pPr>
              <w:ind w:left="340" w:hanging="34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66C7" w:rsidRPr="00C166C7" w:rsidRDefault="00C166C7" w:rsidP="00C166C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66C7" w:rsidRPr="00C166C7" w:rsidRDefault="00C166C7" w:rsidP="00C166C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:rsidR="002B6E1F" w:rsidRPr="009A65D7" w:rsidRDefault="002B6E1F" w:rsidP="004F0C93">
      <w:pPr>
        <w:widowControl/>
        <w:rPr>
          <w:rFonts w:ascii="Times New Roman" w:hAnsi="Times New Roman"/>
          <w:i/>
          <w:iCs/>
        </w:rPr>
      </w:pPr>
      <w:bookmarkStart w:id="0" w:name="_GoBack"/>
      <w:bookmarkEnd w:id="0"/>
    </w:p>
    <w:sectPr w:rsidR="002B6E1F" w:rsidRPr="009A65D7" w:rsidSect="00531BA1">
      <w:headerReference w:type="even" r:id="rId8"/>
      <w:footerReference w:type="even" r:id="rId9"/>
      <w:footerReference w:type="default" r:id="rId10"/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78E" w:rsidRDefault="00B8278E">
      <w:r>
        <w:separator/>
      </w:r>
    </w:p>
  </w:endnote>
  <w:endnote w:type="continuationSeparator" w:id="0">
    <w:p w:rsidR="00B8278E" w:rsidRDefault="00B8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charset w:val="80"/>
    <w:family w:val="auto"/>
    <w:pitch w:val="default"/>
  </w:font>
  <w:font w:name="StarSymbol">
    <w:altName w:val="Times New Roman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Default="00165FE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C2326" w:rsidRDefault="004C2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Pr="002960BB" w:rsidRDefault="00165FE9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="004C2326"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641A8B">
      <w:rPr>
        <w:rStyle w:val="Numeropagina"/>
        <w:rFonts w:ascii="Times New Roman" w:hAnsi="Times New Roman"/>
        <w:noProof/>
      </w:rPr>
      <w:t>1</w:t>
    </w:r>
    <w:r w:rsidRPr="002960BB">
      <w:rPr>
        <w:rStyle w:val="Numeropagina"/>
        <w:rFonts w:ascii="Times New Roman" w:hAnsi="Times New Roman"/>
      </w:rPr>
      <w:fldChar w:fldCharType="end"/>
    </w:r>
  </w:p>
  <w:p w:rsidR="004C2326" w:rsidRDefault="004C2326">
    <w:pPr>
      <w:pStyle w:val="Pidipagina"/>
      <w:rPr>
        <w:rFonts w:ascii="Times New Roman" w:hAnsi="Times New Roman"/>
      </w:rPr>
    </w:pPr>
  </w:p>
  <w:p w:rsidR="004C2326" w:rsidRDefault="004C2326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78E" w:rsidRDefault="00B8278E">
      <w:r>
        <w:separator/>
      </w:r>
    </w:p>
  </w:footnote>
  <w:footnote w:type="continuationSeparator" w:id="0">
    <w:p w:rsidR="00B8278E" w:rsidRDefault="00B82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6" w:rsidRDefault="00165FE9">
    <w:pPr>
      <w:pStyle w:val="Intestazione"/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C6E72"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305157B"/>
    <w:multiLevelType w:val="multilevel"/>
    <w:tmpl w:val="0305157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3091191"/>
    <w:multiLevelType w:val="hybridMultilevel"/>
    <w:tmpl w:val="3D8A42E4"/>
    <w:lvl w:ilvl="0" w:tplc="5C5A590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2" w15:restartNumberingAfterBreak="0">
    <w:nsid w:val="06465459"/>
    <w:multiLevelType w:val="hybridMultilevel"/>
    <w:tmpl w:val="54A22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6CF6D00"/>
    <w:multiLevelType w:val="hybridMultilevel"/>
    <w:tmpl w:val="422E55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5" w15:restartNumberingAfterBreak="0">
    <w:nsid w:val="0AEC2351"/>
    <w:multiLevelType w:val="hybridMultilevel"/>
    <w:tmpl w:val="144E4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414428"/>
    <w:multiLevelType w:val="hybridMultilevel"/>
    <w:tmpl w:val="DF428922"/>
    <w:lvl w:ilvl="0" w:tplc="C7860FE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1" w:tplc="AE1A862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E3F3C2E"/>
    <w:multiLevelType w:val="hybridMultilevel"/>
    <w:tmpl w:val="E2489C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F51EC8"/>
    <w:multiLevelType w:val="hybridMultilevel"/>
    <w:tmpl w:val="23F4890C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B7F06BF"/>
    <w:multiLevelType w:val="hybridMultilevel"/>
    <w:tmpl w:val="12FCB0B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5" w15:restartNumberingAfterBreak="0">
    <w:nsid w:val="1E456CB2"/>
    <w:multiLevelType w:val="hybridMultilevel"/>
    <w:tmpl w:val="7570DD5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2038435A"/>
    <w:multiLevelType w:val="hybridMultilevel"/>
    <w:tmpl w:val="43FEC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1C00874"/>
    <w:multiLevelType w:val="hybridMultilevel"/>
    <w:tmpl w:val="5BF8A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1CA7123"/>
    <w:multiLevelType w:val="hybridMultilevel"/>
    <w:tmpl w:val="166A4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3F82631"/>
    <w:multiLevelType w:val="hybridMultilevel"/>
    <w:tmpl w:val="D0A84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4B8584F"/>
    <w:multiLevelType w:val="multilevel"/>
    <w:tmpl w:val="24B8584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54E58FC"/>
    <w:multiLevelType w:val="hybridMultilevel"/>
    <w:tmpl w:val="E676E1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26276A01"/>
    <w:multiLevelType w:val="hybridMultilevel"/>
    <w:tmpl w:val="EFE23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9695860"/>
    <w:multiLevelType w:val="hybridMultilevel"/>
    <w:tmpl w:val="2C74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9DE6A93"/>
    <w:multiLevelType w:val="hybridMultilevel"/>
    <w:tmpl w:val="8AF09C2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2B5634A6"/>
    <w:multiLevelType w:val="hybridMultilevel"/>
    <w:tmpl w:val="0F2C87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FC97A5A"/>
    <w:multiLevelType w:val="hybridMultilevel"/>
    <w:tmpl w:val="3C7005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AA81014"/>
    <w:multiLevelType w:val="multilevel"/>
    <w:tmpl w:val="3AA8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C8578D2"/>
    <w:multiLevelType w:val="hybridMultilevel"/>
    <w:tmpl w:val="B930F3DC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71" w15:restartNumberingAfterBreak="0">
    <w:nsid w:val="42031DD2"/>
    <w:multiLevelType w:val="hybridMultilevel"/>
    <w:tmpl w:val="8F0EAD4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44CE5B33"/>
    <w:multiLevelType w:val="hybridMultilevel"/>
    <w:tmpl w:val="EE803984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53E10BC"/>
    <w:multiLevelType w:val="hybridMultilevel"/>
    <w:tmpl w:val="765AD4B4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4A7F3AC1"/>
    <w:multiLevelType w:val="hybridMultilevel"/>
    <w:tmpl w:val="76867F7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E543646"/>
    <w:multiLevelType w:val="hybridMultilevel"/>
    <w:tmpl w:val="BFD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076753A"/>
    <w:multiLevelType w:val="hybridMultilevel"/>
    <w:tmpl w:val="E83E0F9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9" w15:restartNumberingAfterBreak="0">
    <w:nsid w:val="51236E3D"/>
    <w:multiLevelType w:val="hybridMultilevel"/>
    <w:tmpl w:val="E27E99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51BA184F"/>
    <w:multiLevelType w:val="hybridMultilevel"/>
    <w:tmpl w:val="9B2C78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83" w15:restartNumberingAfterBreak="0">
    <w:nsid w:val="5DC2165B"/>
    <w:multiLevelType w:val="hybridMultilevel"/>
    <w:tmpl w:val="A9409480"/>
    <w:lvl w:ilvl="0" w:tplc="D4124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E69E8C">
      <w:start w:val="1"/>
      <w:numFmt w:val="upperLetter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48429F06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 w:tplc="BE9C144E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E104BF6"/>
    <w:multiLevelType w:val="hybridMultilevel"/>
    <w:tmpl w:val="D6003858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65DD2791"/>
    <w:multiLevelType w:val="multilevel"/>
    <w:tmpl w:val="65DD279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6AF0B45"/>
    <w:multiLevelType w:val="hybridMultilevel"/>
    <w:tmpl w:val="15D0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79A4838"/>
    <w:multiLevelType w:val="hybridMultilevel"/>
    <w:tmpl w:val="AE3CA9D6"/>
    <w:lvl w:ilvl="0" w:tplc="E552278A">
      <w:start w:val="1"/>
      <w:numFmt w:val="decimal"/>
      <w:lvlText w:val="%1."/>
      <w:lvlJc w:val="left"/>
      <w:pPr>
        <w:ind w:left="1425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8" w15:restartNumberingAfterBreak="0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656461"/>
    <w:multiLevelType w:val="hybridMultilevel"/>
    <w:tmpl w:val="2FF8A90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6E3D75A6"/>
    <w:multiLevelType w:val="hybridMultilevel"/>
    <w:tmpl w:val="BBF2D700"/>
    <w:lvl w:ilvl="0" w:tplc="BA141160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93" w15:restartNumberingAfterBreak="0">
    <w:nsid w:val="74CF7C7D"/>
    <w:multiLevelType w:val="hybridMultilevel"/>
    <w:tmpl w:val="53BAA0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50D4371"/>
    <w:multiLevelType w:val="hybridMultilevel"/>
    <w:tmpl w:val="0B309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1"/>
  </w:num>
  <w:num w:numId="2">
    <w:abstractNumId w:val="0"/>
  </w:num>
  <w:num w:numId="3">
    <w:abstractNumId w:val="1"/>
  </w:num>
  <w:num w:numId="4">
    <w:abstractNumId w:val="44"/>
  </w:num>
  <w:num w:numId="5">
    <w:abstractNumId w:val="81"/>
  </w:num>
  <w:num w:numId="6">
    <w:abstractNumId w:val="95"/>
  </w:num>
  <w:num w:numId="7">
    <w:abstractNumId w:val="51"/>
  </w:num>
  <w:num w:numId="8">
    <w:abstractNumId w:val="83"/>
  </w:num>
  <w:num w:numId="9">
    <w:abstractNumId w:val="40"/>
  </w:num>
  <w:num w:numId="10">
    <w:abstractNumId w:val="47"/>
  </w:num>
  <w:num w:numId="11">
    <w:abstractNumId w:val="62"/>
  </w:num>
  <w:num w:numId="12">
    <w:abstractNumId w:val="80"/>
  </w:num>
  <w:num w:numId="13">
    <w:abstractNumId w:val="59"/>
  </w:num>
  <w:num w:numId="14">
    <w:abstractNumId w:val="94"/>
  </w:num>
  <w:num w:numId="15">
    <w:abstractNumId w:val="77"/>
  </w:num>
  <w:num w:numId="16">
    <w:abstractNumId w:val="45"/>
  </w:num>
  <w:num w:numId="17">
    <w:abstractNumId w:val="90"/>
  </w:num>
  <w:num w:numId="18">
    <w:abstractNumId w:val="87"/>
  </w:num>
  <w:num w:numId="19">
    <w:abstractNumId w:val="42"/>
  </w:num>
  <w:num w:numId="20">
    <w:abstractNumId w:val="93"/>
  </w:num>
  <w:num w:numId="21">
    <w:abstractNumId w:val="63"/>
  </w:num>
  <w:num w:numId="22">
    <w:abstractNumId w:val="56"/>
  </w:num>
  <w:num w:numId="23">
    <w:abstractNumId w:val="55"/>
  </w:num>
  <w:num w:numId="24">
    <w:abstractNumId w:val="86"/>
  </w:num>
  <w:num w:numId="25">
    <w:abstractNumId w:val="79"/>
  </w:num>
  <w:num w:numId="26">
    <w:abstractNumId w:val="43"/>
  </w:num>
  <w:num w:numId="27">
    <w:abstractNumId w:val="49"/>
  </w:num>
  <w:num w:numId="28">
    <w:abstractNumId w:val="57"/>
  </w:num>
  <w:num w:numId="29">
    <w:abstractNumId w:val="66"/>
  </w:num>
  <w:num w:numId="30">
    <w:abstractNumId w:val="65"/>
  </w:num>
  <w:num w:numId="31">
    <w:abstractNumId w:val="64"/>
  </w:num>
  <w:num w:numId="32">
    <w:abstractNumId w:val="50"/>
  </w:num>
  <w:num w:numId="33">
    <w:abstractNumId w:val="61"/>
  </w:num>
  <w:num w:numId="34">
    <w:abstractNumId w:val="73"/>
  </w:num>
  <w:num w:numId="35">
    <w:abstractNumId w:val="78"/>
  </w:num>
  <w:num w:numId="36">
    <w:abstractNumId w:val="68"/>
  </w:num>
  <w:num w:numId="37">
    <w:abstractNumId w:val="53"/>
  </w:num>
  <w:num w:numId="38">
    <w:abstractNumId w:val="74"/>
  </w:num>
  <w:num w:numId="39">
    <w:abstractNumId w:val="76"/>
  </w:num>
  <w:num w:numId="40">
    <w:abstractNumId w:val="89"/>
  </w:num>
  <w:num w:numId="41">
    <w:abstractNumId w:val="71"/>
  </w:num>
  <w:num w:numId="42">
    <w:abstractNumId w:val="84"/>
  </w:num>
  <w:num w:numId="43">
    <w:abstractNumId w:val="67"/>
  </w:num>
  <w:num w:numId="44">
    <w:abstractNumId w:val="85"/>
  </w:num>
  <w:num w:numId="45">
    <w:abstractNumId w:val="39"/>
  </w:num>
  <w:num w:numId="46">
    <w:abstractNumId w:val="60"/>
  </w:num>
  <w:num w:numId="47">
    <w:abstractNumId w:val="5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521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416"/>
    <w:rsid w:val="001A2720"/>
    <w:rsid w:val="001A2CEF"/>
    <w:rsid w:val="001A4379"/>
    <w:rsid w:val="001A4657"/>
    <w:rsid w:val="001A4FB1"/>
    <w:rsid w:val="001A5109"/>
    <w:rsid w:val="001A54EC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9A6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A1D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5E96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60E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3C9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272F"/>
    <w:rsid w:val="004C3AD0"/>
    <w:rsid w:val="004C3FC7"/>
    <w:rsid w:val="004C4303"/>
    <w:rsid w:val="004C5671"/>
    <w:rsid w:val="004C567C"/>
    <w:rsid w:val="004C57EA"/>
    <w:rsid w:val="004C5C26"/>
    <w:rsid w:val="004C5FF6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6C4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AC4"/>
    <w:rsid w:val="00594F1E"/>
    <w:rsid w:val="005952D3"/>
    <w:rsid w:val="005969A5"/>
    <w:rsid w:val="00596BB5"/>
    <w:rsid w:val="005A02E3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1A8B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0F7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B7AC7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10DC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322A"/>
    <w:rsid w:val="009032BD"/>
    <w:rsid w:val="00904036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5E3C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65D7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0E2B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03D"/>
    <w:rsid w:val="00A1667C"/>
    <w:rsid w:val="00A174D0"/>
    <w:rsid w:val="00A176E0"/>
    <w:rsid w:val="00A204D2"/>
    <w:rsid w:val="00A20998"/>
    <w:rsid w:val="00A21096"/>
    <w:rsid w:val="00A215EE"/>
    <w:rsid w:val="00A2271B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2611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2E4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D9B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78E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6735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166C7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D78C8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678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07B12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89E"/>
    <w:rsid w:val="00E41C9D"/>
    <w:rsid w:val="00E423B2"/>
    <w:rsid w:val="00E428EF"/>
    <w:rsid w:val="00E4447B"/>
    <w:rsid w:val="00E44DEE"/>
    <w:rsid w:val="00E44F32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8A8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4FF1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69C3"/>
    <w:rsid w:val="00F67751"/>
    <w:rsid w:val="00F679A2"/>
    <w:rsid w:val="00F715D8"/>
    <w:rsid w:val="00F7219D"/>
    <w:rsid w:val="00F731A5"/>
    <w:rsid w:val="00F74E84"/>
    <w:rsid w:val="00F75396"/>
    <w:rsid w:val="00F76EF6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1F34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F6E205"/>
  <w15:docId w15:val="{A032B7C0-619C-43B2-902A-6606AE57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6"/>
      </w:numPr>
    </w:pPr>
  </w:style>
  <w:style w:type="numbering" w:customStyle="1" w:styleId="Stileimportato2">
    <w:name w:val="Stile importato 2"/>
    <w:rsid w:val="00C71244"/>
    <w:pPr>
      <w:numPr>
        <w:numId w:val="7"/>
      </w:numPr>
    </w:pPr>
  </w:style>
  <w:style w:type="character" w:customStyle="1" w:styleId="ParagrafoelencoCarattere">
    <w:name w:val="Paragrafo elenco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16859-6390-469E-9A9E-25FB525B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4785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Aldo Albano</cp:lastModifiedBy>
  <cp:revision>3</cp:revision>
  <cp:lastPrinted>2020-11-26T16:34:00Z</cp:lastPrinted>
  <dcterms:created xsi:type="dcterms:W3CDTF">2024-10-14T10:57:00Z</dcterms:created>
  <dcterms:modified xsi:type="dcterms:W3CDTF">2024-10-16T09:29:00Z</dcterms:modified>
</cp:coreProperties>
</file>