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77"/>
        <w:gridCol w:w="38"/>
        <w:gridCol w:w="1311"/>
        <w:gridCol w:w="38"/>
        <w:gridCol w:w="1096"/>
        <w:gridCol w:w="38"/>
        <w:gridCol w:w="1238"/>
        <w:gridCol w:w="38"/>
      </w:tblGrid>
      <w:tr w:rsidR="000E4BE7" w:rsidRPr="00D11D86" w14:paraId="3D7395BF" w14:textId="77777777" w:rsidTr="00887DF1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887DF1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7C77BAF3" w:rsidR="000E4BE7" w:rsidRPr="00207B98" w:rsidRDefault="00207B98" w:rsidP="00887DF1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0" w:name="_Hlk14012456"/>
            <w:bookmarkStart w:id="1" w:name="_Hlk91408616"/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0"/>
            <w:bookmarkEnd w:id="1"/>
            <w:r w:rsidR="00333BE2" w:rsidRPr="00630A9B">
              <w:rPr>
                <w:rFonts w:ascii="Times New Roman" w:hAnsi="Times New Roman"/>
                <w:b/>
                <w:sz w:val="24"/>
                <w:szCs w:val="24"/>
              </w:rPr>
              <w:t>STRUMENTO PER DOSAGGIO EMOGLOBINA GLICATA</w:t>
            </w:r>
            <w:r w:rsidR="00333BE2">
              <w:rPr>
                <w:rFonts w:ascii="Times New Roman" w:hAnsi="Times New Roman"/>
                <w:b/>
                <w:sz w:val="24"/>
                <w:szCs w:val="24"/>
              </w:rPr>
              <w:t xml:space="preserve"> (HPLC)</w:t>
            </w:r>
          </w:p>
        </w:tc>
      </w:tr>
      <w:tr w:rsidR="000E4BE7" w:rsidRPr="00CB0D7F" w14:paraId="0002266F" w14:textId="77777777" w:rsidTr="00887DF1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887D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887DF1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887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09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276"/>
        <w:gridCol w:w="1134"/>
        <w:gridCol w:w="1382"/>
      </w:tblGrid>
      <w:tr w:rsidR="00877FD1" w:rsidRPr="008074CF" w14:paraId="033E6498" w14:textId="77777777" w:rsidTr="00887DF1">
        <w:trPr>
          <w:trHeight w:val="70"/>
          <w:jc w:val="right"/>
        </w:trPr>
        <w:tc>
          <w:tcPr>
            <w:tcW w:w="709" w:type="dxa"/>
          </w:tcPr>
          <w:p w14:paraId="0ABDAFD2" w14:textId="1B26706F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722BA4F" w14:textId="7D2E71E2" w:rsidR="00877FD1" w:rsidRPr="00877FD1" w:rsidRDefault="00877FD1" w:rsidP="00877FD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7FD1">
              <w:rPr>
                <w:rFonts w:ascii="Times New Roman" w:hAnsi="Times New Roman"/>
                <w:b/>
                <w:sz w:val="24"/>
                <w:szCs w:val="24"/>
              </w:rPr>
              <w:t>Strumentazione nuova di fabbrica e di ultima generazione</w:t>
            </w:r>
          </w:p>
        </w:tc>
        <w:tc>
          <w:tcPr>
            <w:tcW w:w="1276" w:type="dxa"/>
          </w:tcPr>
          <w:p w14:paraId="0A527079" w14:textId="77777777" w:rsidR="00877FD1" w:rsidRPr="008074CF" w:rsidRDefault="00877FD1" w:rsidP="00877FD1"/>
        </w:tc>
        <w:tc>
          <w:tcPr>
            <w:tcW w:w="1134" w:type="dxa"/>
          </w:tcPr>
          <w:p w14:paraId="17B18A88" w14:textId="77777777" w:rsidR="00877FD1" w:rsidRPr="008074CF" w:rsidRDefault="00877FD1" w:rsidP="00877FD1"/>
        </w:tc>
        <w:tc>
          <w:tcPr>
            <w:tcW w:w="1382" w:type="dxa"/>
          </w:tcPr>
          <w:p w14:paraId="111C3C35" w14:textId="77777777" w:rsidR="00877FD1" w:rsidRPr="008074CF" w:rsidRDefault="00877FD1" w:rsidP="00877FD1"/>
        </w:tc>
      </w:tr>
      <w:tr w:rsidR="00877FD1" w:rsidRPr="008074CF" w14:paraId="539007E4" w14:textId="77777777" w:rsidTr="00887DF1">
        <w:trPr>
          <w:trHeight w:val="152"/>
          <w:jc w:val="right"/>
        </w:trPr>
        <w:tc>
          <w:tcPr>
            <w:tcW w:w="709" w:type="dxa"/>
          </w:tcPr>
          <w:p w14:paraId="112F6899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50B1C69" w14:textId="4E9887E1" w:rsidR="00877FD1" w:rsidRPr="00877FD1" w:rsidRDefault="00877FD1" w:rsidP="00877FD1">
            <w:pPr>
              <w:rPr>
                <w:rFonts w:ascii="Times New Roman" w:hAnsi="Times New Roman"/>
                <w:sz w:val="24"/>
                <w:szCs w:val="24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Esecuzione dei test in completo automatismo</w:t>
            </w:r>
          </w:p>
        </w:tc>
        <w:tc>
          <w:tcPr>
            <w:tcW w:w="1276" w:type="dxa"/>
          </w:tcPr>
          <w:p w14:paraId="464DDD66" w14:textId="77777777" w:rsidR="00877FD1" w:rsidRPr="008074CF" w:rsidRDefault="00877FD1" w:rsidP="00877FD1"/>
        </w:tc>
        <w:tc>
          <w:tcPr>
            <w:tcW w:w="1134" w:type="dxa"/>
          </w:tcPr>
          <w:p w14:paraId="343366F3" w14:textId="77777777" w:rsidR="00877FD1" w:rsidRPr="008074CF" w:rsidRDefault="00877FD1" w:rsidP="00877FD1"/>
        </w:tc>
        <w:tc>
          <w:tcPr>
            <w:tcW w:w="1382" w:type="dxa"/>
          </w:tcPr>
          <w:p w14:paraId="33014A66" w14:textId="77777777" w:rsidR="00877FD1" w:rsidRPr="008074CF" w:rsidRDefault="00877FD1" w:rsidP="00877FD1"/>
        </w:tc>
      </w:tr>
      <w:tr w:rsidR="00877FD1" w:rsidRPr="008074CF" w14:paraId="1B1498CA" w14:textId="77777777" w:rsidTr="00887DF1">
        <w:trPr>
          <w:trHeight w:val="151"/>
          <w:jc w:val="right"/>
        </w:trPr>
        <w:tc>
          <w:tcPr>
            <w:tcW w:w="709" w:type="dxa"/>
          </w:tcPr>
          <w:p w14:paraId="553529A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061014E" w14:textId="714B110D" w:rsidR="00877FD1" w:rsidRPr="00877FD1" w:rsidRDefault="00877FD1" w:rsidP="00877FD1">
            <w:pPr>
              <w:rPr>
                <w:rFonts w:ascii="Times New Roman" w:hAnsi="Times New Roman"/>
                <w:sz w:val="24"/>
                <w:szCs w:val="24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Riconoscimento positivo del campione mediante lettore di codice a barre interno al campionatore</w:t>
            </w:r>
          </w:p>
        </w:tc>
        <w:tc>
          <w:tcPr>
            <w:tcW w:w="1276" w:type="dxa"/>
          </w:tcPr>
          <w:p w14:paraId="447BC42F" w14:textId="77777777" w:rsidR="00877FD1" w:rsidRPr="008074CF" w:rsidRDefault="00877FD1" w:rsidP="00877FD1"/>
        </w:tc>
        <w:tc>
          <w:tcPr>
            <w:tcW w:w="1134" w:type="dxa"/>
          </w:tcPr>
          <w:p w14:paraId="5B22176A" w14:textId="77777777" w:rsidR="00877FD1" w:rsidRPr="008074CF" w:rsidRDefault="00877FD1" w:rsidP="00877FD1"/>
        </w:tc>
        <w:tc>
          <w:tcPr>
            <w:tcW w:w="1382" w:type="dxa"/>
          </w:tcPr>
          <w:p w14:paraId="45E91D44" w14:textId="77777777" w:rsidR="00877FD1" w:rsidRPr="008074CF" w:rsidRDefault="00877FD1" w:rsidP="00877FD1"/>
        </w:tc>
      </w:tr>
      <w:tr w:rsidR="00877FD1" w:rsidRPr="008074CF" w14:paraId="077BFA46" w14:textId="77777777" w:rsidTr="00887DF1">
        <w:trPr>
          <w:trHeight w:val="67"/>
          <w:jc w:val="right"/>
        </w:trPr>
        <w:tc>
          <w:tcPr>
            <w:tcW w:w="709" w:type="dxa"/>
          </w:tcPr>
          <w:p w14:paraId="4F98B24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0DB50076" w14:textId="3674D3EE" w:rsidR="00877FD1" w:rsidRPr="00877FD1" w:rsidRDefault="00877FD1" w:rsidP="00877FD1">
            <w:pPr>
              <w:rPr>
                <w:rFonts w:ascii="Times New Roman" w:hAnsi="Times New Roman"/>
                <w:sz w:val="24"/>
                <w:szCs w:val="24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Tracciabilità degli eluenti</w:t>
            </w:r>
          </w:p>
        </w:tc>
        <w:tc>
          <w:tcPr>
            <w:tcW w:w="1276" w:type="dxa"/>
          </w:tcPr>
          <w:p w14:paraId="73DF6F4D" w14:textId="77777777" w:rsidR="00877FD1" w:rsidRPr="008074CF" w:rsidRDefault="00877FD1" w:rsidP="00877FD1"/>
        </w:tc>
        <w:tc>
          <w:tcPr>
            <w:tcW w:w="1134" w:type="dxa"/>
          </w:tcPr>
          <w:p w14:paraId="5DBDE544" w14:textId="77777777" w:rsidR="00877FD1" w:rsidRPr="008074CF" w:rsidRDefault="00877FD1" w:rsidP="00877FD1"/>
        </w:tc>
        <w:tc>
          <w:tcPr>
            <w:tcW w:w="1382" w:type="dxa"/>
          </w:tcPr>
          <w:p w14:paraId="59114B20" w14:textId="77777777" w:rsidR="00877FD1" w:rsidRPr="008074CF" w:rsidRDefault="00877FD1" w:rsidP="00877FD1"/>
        </w:tc>
      </w:tr>
      <w:tr w:rsidR="00877FD1" w:rsidRPr="008074CF" w14:paraId="18BED191" w14:textId="77777777" w:rsidTr="00887DF1">
        <w:trPr>
          <w:trHeight w:val="67"/>
          <w:jc w:val="right"/>
        </w:trPr>
        <w:tc>
          <w:tcPr>
            <w:tcW w:w="709" w:type="dxa"/>
          </w:tcPr>
          <w:p w14:paraId="74A3A4E3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4720454E" w14:textId="1E5254D4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Campionatore automatico da provetta primaria chiusa con tappo perforabile da almeno 90 posti</w:t>
            </w:r>
          </w:p>
        </w:tc>
        <w:tc>
          <w:tcPr>
            <w:tcW w:w="1276" w:type="dxa"/>
          </w:tcPr>
          <w:p w14:paraId="3C0F9D6C" w14:textId="77777777" w:rsidR="00877FD1" w:rsidRPr="008074CF" w:rsidRDefault="00877FD1" w:rsidP="00877FD1"/>
        </w:tc>
        <w:tc>
          <w:tcPr>
            <w:tcW w:w="1134" w:type="dxa"/>
          </w:tcPr>
          <w:p w14:paraId="3E171B24" w14:textId="77777777" w:rsidR="00877FD1" w:rsidRPr="008074CF" w:rsidRDefault="00877FD1" w:rsidP="00877FD1"/>
        </w:tc>
        <w:tc>
          <w:tcPr>
            <w:tcW w:w="1382" w:type="dxa"/>
          </w:tcPr>
          <w:p w14:paraId="177904EE" w14:textId="77777777" w:rsidR="00877FD1" w:rsidRPr="008074CF" w:rsidRDefault="00877FD1" w:rsidP="00877FD1"/>
        </w:tc>
      </w:tr>
      <w:tr w:rsidR="00877FD1" w:rsidRPr="008074CF" w14:paraId="06F927DA" w14:textId="77777777" w:rsidTr="00887DF1">
        <w:trPr>
          <w:trHeight w:val="67"/>
          <w:jc w:val="right"/>
        </w:trPr>
        <w:tc>
          <w:tcPr>
            <w:tcW w:w="709" w:type="dxa"/>
          </w:tcPr>
          <w:p w14:paraId="34ADBD87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2DD3E95" w14:textId="57A2553A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Cadenza analitica 60 test/ora</w:t>
            </w:r>
          </w:p>
        </w:tc>
        <w:tc>
          <w:tcPr>
            <w:tcW w:w="1276" w:type="dxa"/>
          </w:tcPr>
          <w:p w14:paraId="1CB6939A" w14:textId="77777777" w:rsidR="00877FD1" w:rsidRPr="008074CF" w:rsidRDefault="00877FD1" w:rsidP="00877FD1"/>
        </w:tc>
        <w:tc>
          <w:tcPr>
            <w:tcW w:w="1134" w:type="dxa"/>
          </w:tcPr>
          <w:p w14:paraId="23493AA3" w14:textId="77777777" w:rsidR="00877FD1" w:rsidRPr="008074CF" w:rsidRDefault="00877FD1" w:rsidP="00877FD1"/>
        </w:tc>
        <w:tc>
          <w:tcPr>
            <w:tcW w:w="1382" w:type="dxa"/>
          </w:tcPr>
          <w:p w14:paraId="4B5B41D3" w14:textId="77777777" w:rsidR="00877FD1" w:rsidRPr="008074CF" w:rsidRDefault="00877FD1" w:rsidP="00877FD1"/>
        </w:tc>
      </w:tr>
      <w:tr w:rsidR="00877FD1" w:rsidRPr="008074CF" w14:paraId="23D3C7B1" w14:textId="77777777" w:rsidTr="00887DF1">
        <w:trPr>
          <w:trHeight w:val="67"/>
          <w:jc w:val="right"/>
        </w:trPr>
        <w:tc>
          <w:tcPr>
            <w:tcW w:w="709" w:type="dxa"/>
          </w:tcPr>
          <w:p w14:paraId="003A9A04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688E53D" w14:textId="39975A15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Durata del lotto eluenti minimo di un anno</w:t>
            </w:r>
          </w:p>
        </w:tc>
        <w:tc>
          <w:tcPr>
            <w:tcW w:w="1276" w:type="dxa"/>
          </w:tcPr>
          <w:p w14:paraId="7CCF45B3" w14:textId="77777777" w:rsidR="00877FD1" w:rsidRPr="008074CF" w:rsidRDefault="00877FD1" w:rsidP="00877FD1"/>
        </w:tc>
        <w:tc>
          <w:tcPr>
            <w:tcW w:w="1134" w:type="dxa"/>
          </w:tcPr>
          <w:p w14:paraId="36B1DDA3" w14:textId="77777777" w:rsidR="00877FD1" w:rsidRPr="008074CF" w:rsidRDefault="00877FD1" w:rsidP="00877FD1"/>
        </w:tc>
        <w:tc>
          <w:tcPr>
            <w:tcW w:w="1382" w:type="dxa"/>
          </w:tcPr>
          <w:p w14:paraId="6090888F" w14:textId="77777777" w:rsidR="00877FD1" w:rsidRPr="008074CF" w:rsidRDefault="00877FD1" w:rsidP="00877FD1"/>
        </w:tc>
      </w:tr>
      <w:tr w:rsidR="00877FD1" w:rsidRPr="008074CF" w14:paraId="7BB3AD2A" w14:textId="77777777" w:rsidTr="00887DF1">
        <w:trPr>
          <w:trHeight w:val="67"/>
          <w:jc w:val="right"/>
        </w:trPr>
        <w:tc>
          <w:tcPr>
            <w:tcW w:w="709" w:type="dxa"/>
          </w:tcPr>
          <w:p w14:paraId="3DAEFCE8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BDC0FB4" w14:textId="6780E343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Colonna polimeri non porosi</w:t>
            </w:r>
          </w:p>
        </w:tc>
        <w:tc>
          <w:tcPr>
            <w:tcW w:w="1276" w:type="dxa"/>
          </w:tcPr>
          <w:p w14:paraId="245361BB" w14:textId="77777777" w:rsidR="00877FD1" w:rsidRPr="008074CF" w:rsidRDefault="00877FD1" w:rsidP="00877FD1"/>
        </w:tc>
        <w:tc>
          <w:tcPr>
            <w:tcW w:w="1134" w:type="dxa"/>
          </w:tcPr>
          <w:p w14:paraId="2DD907A5" w14:textId="77777777" w:rsidR="00877FD1" w:rsidRPr="008074CF" w:rsidRDefault="00877FD1" w:rsidP="00877FD1"/>
        </w:tc>
        <w:tc>
          <w:tcPr>
            <w:tcW w:w="1382" w:type="dxa"/>
          </w:tcPr>
          <w:p w14:paraId="7A070E11" w14:textId="77777777" w:rsidR="00877FD1" w:rsidRPr="008074CF" w:rsidRDefault="00877FD1" w:rsidP="00877FD1"/>
        </w:tc>
      </w:tr>
      <w:tr w:rsidR="00877FD1" w:rsidRPr="008074CF" w14:paraId="50002192" w14:textId="77777777" w:rsidTr="00887DF1">
        <w:trPr>
          <w:trHeight w:val="67"/>
          <w:jc w:val="right"/>
        </w:trPr>
        <w:tc>
          <w:tcPr>
            <w:tcW w:w="709" w:type="dxa"/>
          </w:tcPr>
          <w:p w14:paraId="2CF4737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A129140" w14:textId="2145028A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Elaborazione e indicazione dei piatti teorici per valutare l’efficienza della colonna</w:t>
            </w:r>
          </w:p>
        </w:tc>
        <w:tc>
          <w:tcPr>
            <w:tcW w:w="1276" w:type="dxa"/>
          </w:tcPr>
          <w:p w14:paraId="155B26C9" w14:textId="77777777" w:rsidR="00877FD1" w:rsidRPr="008074CF" w:rsidRDefault="00877FD1" w:rsidP="00877FD1"/>
        </w:tc>
        <w:tc>
          <w:tcPr>
            <w:tcW w:w="1134" w:type="dxa"/>
          </w:tcPr>
          <w:p w14:paraId="64EB9B06" w14:textId="77777777" w:rsidR="00877FD1" w:rsidRPr="008074CF" w:rsidRDefault="00877FD1" w:rsidP="00877FD1"/>
        </w:tc>
        <w:tc>
          <w:tcPr>
            <w:tcW w:w="1382" w:type="dxa"/>
          </w:tcPr>
          <w:p w14:paraId="3DA72340" w14:textId="77777777" w:rsidR="00877FD1" w:rsidRPr="008074CF" w:rsidRDefault="00877FD1" w:rsidP="00877FD1"/>
        </w:tc>
      </w:tr>
      <w:tr w:rsidR="00877FD1" w:rsidRPr="008074CF" w14:paraId="7ADC7DA8" w14:textId="77777777" w:rsidTr="00887DF1">
        <w:trPr>
          <w:trHeight w:val="67"/>
          <w:jc w:val="right"/>
        </w:trPr>
        <w:tc>
          <w:tcPr>
            <w:tcW w:w="709" w:type="dxa"/>
          </w:tcPr>
          <w:p w14:paraId="7856EC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1DCBECC2" w14:textId="7DEAD7F5" w:rsidR="00877FD1" w:rsidRPr="00877FD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877FD1">
              <w:rPr>
                <w:rFonts w:ascii="Times New Roman" w:hAnsi="Times New Roman"/>
                <w:sz w:val="24"/>
                <w:szCs w:val="24"/>
              </w:rPr>
              <w:t>Nessuna interferenza da fetale con valori superiori a 30%</w:t>
            </w:r>
          </w:p>
        </w:tc>
        <w:tc>
          <w:tcPr>
            <w:tcW w:w="1276" w:type="dxa"/>
          </w:tcPr>
          <w:p w14:paraId="33467F1B" w14:textId="77777777" w:rsidR="00877FD1" w:rsidRPr="008074CF" w:rsidRDefault="00877FD1" w:rsidP="00877FD1"/>
        </w:tc>
        <w:tc>
          <w:tcPr>
            <w:tcW w:w="1134" w:type="dxa"/>
          </w:tcPr>
          <w:p w14:paraId="3287043A" w14:textId="77777777" w:rsidR="00877FD1" w:rsidRPr="008074CF" w:rsidRDefault="00877FD1" w:rsidP="00877FD1"/>
        </w:tc>
        <w:tc>
          <w:tcPr>
            <w:tcW w:w="1382" w:type="dxa"/>
          </w:tcPr>
          <w:p w14:paraId="00BA019C" w14:textId="77777777" w:rsidR="00877FD1" w:rsidRPr="008074CF" w:rsidRDefault="00877FD1" w:rsidP="00877FD1"/>
        </w:tc>
      </w:tr>
      <w:tr w:rsidR="00877FD1" w:rsidRPr="008074CF" w14:paraId="6FEBFF1D" w14:textId="77777777" w:rsidTr="00887DF1">
        <w:trPr>
          <w:trHeight w:val="67"/>
          <w:jc w:val="right"/>
        </w:trPr>
        <w:tc>
          <w:tcPr>
            <w:tcW w:w="709" w:type="dxa"/>
          </w:tcPr>
          <w:p w14:paraId="00E1742A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FB87E04" w14:textId="00B9BA9E" w:rsidR="00877FD1" w:rsidRPr="00887DF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 xml:space="preserve">Posizione </w:t>
            </w:r>
            <w:proofErr w:type="spellStart"/>
            <w:r w:rsidRPr="004D6F45">
              <w:rPr>
                <w:rFonts w:ascii="Times New Roman" w:hAnsi="Times New Roman"/>
                <w:sz w:val="24"/>
                <w:szCs w:val="24"/>
              </w:rPr>
              <w:t>stat</w:t>
            </w:r>
            <w:proofErr w:type="spellEnd"/>
            <w:r w:rsidRPr="004D6F45">
              <w:rPr>
                <w:rFonts w:ascii="Times New Roman" w:hAnsi="Times New Roman"/>
                <w:sz w:val="24"/>
                <w:szCs w:val="24"/>
              </w:rPr>
              <w:t xml:space="preserve"> (urgenze)</w:t>
            </w:r>
          </w:p>
        </w:tc>
        <w:tc>
          <w:tcPr>
            <w:tcW w:w="1276" w:type="dxa"/>
          </w:tcPr>
          <w:p w14:paraId="43C755C4" w14:textId="77777777" w:rsidR="00877FD1" w:rsidRPr="008074CF" w:rsidRDefault="00877FD1" w:rsidP="00877FD1"/>
        </w:tc>
        <w:tc>
          <w:tcPr>
            <w:tcW w:w="1134" w:type="dxa"/>
          </w:tcPr>
          <w:p w14:paraId="513212C6" w14:textId="77777777" w:rsidR="00877FD1" w:rsidRPr="008074CF" w:rsidRDefault="00877FD1" w:rsidP="00877FD1"/>
        </w:tc>
        <w:tc>
          <w:tcPr>
            <w:tcW w:w="1382" w:type="dxa"/>
          </w:tcPr>
          <w:p w14:paraId="09071637" w14:textId="77777777" w:rsidR="00877FD1" w:rsidRPr="008074CF" w:rsidRDefault="00877FD1" w:rsidP="00877FD1"/>
        </w:tc>
      </w:tr>
      <w:tr w:rsidR="00877FD1" w:rsidRPr="008074CF" w14:paraId="4F82BEC7" w14:textId="77777777" w:rsidTr="00887DF1">
        <w:trPr>
          <w:trHeight w:val="67"/>
          <w:jc w:val="right"/>
        </w:trPr>
        <w:tc>
          <w:tcPr>
            <w:tcW w:w="709" w:type="dxa"/>
          </w:tcPr>
          <w:p w14:paraId="73EF66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33014B11" w14:textId="552BDD24" w:rsidR="00877FD1" w:rsidRPr="00887DF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Totalmente esente da manutenzione periodica da parte degli operatori (salvo l’igienizzazione delle parti esterne)</w:t>
            </w:r>
          </w:p>
        </w:tc>
        <w:tc>
          <w:tcPr>
            <w:tcW w:w="1276" w:type="dxa"/>
          </w:tcPr>
          <w:p w14:paraId="53A99CEC" w14:textId="77777777" w:rsidR="00877FD1" w:rsidRPr="008074CF" w:rsidRDefault="00877FD1" w:rsidP="00877FD1"/>
        </w:tc>
        <w:tc>
          <w:tcPr>
            <w:tcW w:w="1134" w:type="dxa"/>
          </w:tcPr>
          <w:p w14:paraId="2CF5EA18" w14:textId="77777777" w:rsidR="00877FD1" w:rsidRPr="008074CF" w:rsidRDefault="00877FD1" w:rsidP="00877FD1"/>
        </w:tc>
        <w:tc>
          <w:tcPr>
            <w:tcW w:w="1382" w:type="dxa"/>
          </w:tcPr>
          <w:p w14:paraId="712264D2" w14:textId="77777777" w:rsidR="00877FD1" w:rsidRPr="008074CF" w:rsidRDefault="00877FD1" w:rsidP="00877FD1"/>
        </w:tc>
      </w:tr>
      <w:tr w:rsidR="00877FD1" w:rsidRPr="008074CF" w14:paraId="1FD71B1E" w14:textId="77777777" w:rsidTr="00887DF1">
        <w:trPr>
          <w:trHeight w:val="67"/>
          <w:jc w:val="right"/>
        </w:trPr>
        <w:tc>
          <w:tcPr>
            <w:tcW w:w="709" w:type="dxa"/>
          </w:tcPr>
          <w:p w14:paraId="2634E0EF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01542D2" w14:textId="4B110EDF" w:rsidR="00877FD1" w:rsidRPr="00887DF1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Possibilità di diluizione sia automatiche che programmabili per campioni anemici</w:t>
            </w:r>
          </w:p>
        </w:tc>
        <w:tc>
          <w:tcPr>
            <w:tcW w:w="1276" w:type="dxa"/>
          </w:tcPr>
          <w:p w14:paraId="7AB16A19" w14:textId="77777777" w:rsidR="00877FD1" w:rsidRPr="008074CF" w:rsidRDefault="00877FD1" w:rsidP="00877FD1"/>
        </w:tc>
        <w:tc>
          <w:tcPr>
            <w:tcW w:w="1134" w:type="dxa"/>
          </w:tcPr>
          <w:p w14:paraId="03402C02" w14:textId="77777777" w:rsidR="00877FD1" w:rsidRPr="008074CF" w:rsidRDefault="00877FD1" w:rsidP="00877FD1"/>
        </w:tc>
        <w:tc>
          <w:tcPr>
            <w:tcW w:w="1382" w:type="dxa"/>
          </w:tcPr>
          <w:p w14:paraId="4FE503FF" w14:textId="77777777" w:rsidR="00877FD1" w:rsidRPr="008074CF" w:rsidRDefault="00877FD1" w:rsidP="00877FD1"/>
        </w:tc>
      </w:tr>
      <w:tr w:rsidR="00877FD1" w:rsidRPr="008074CF" w14:paraId="7ABD38CA" w14:textId="77777777" w:rsidTr="00887DF1">
        <w:trPr>
          <w:trHeight w:val="67"/>
          <w:jc w:val="right"/>
        </w:trPr>
        <w:tc>
          <w:tcPr>
            <w:tcW w:w="709" w:type="dxa"/>
          </w:tcPr>
          <w:p w14:paraId="2DC93FE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1CA519B9" w14:textId="5108034D" w:rsidR="00877FD1" w:rsidRPr="00525CF3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 xml:space="preserve">Possibilità di caricare su uno stesso rack i campioni di sangue intero o </w:t>
            </w:r>
            <w:proofErr w:type="spellStart"/>
            <w:r w:rsidRPr="004D6F45">
              <w:rPr>
                <w:rFonts w:ascii="Times New Roman" w:hAnsi="Times New Roman"/>
                <w:sz w:val="24"/>
                <w:szCs w:val="24"/>
              </w:rPr>
              <w:t>prediluiti</w:t>
            </w:r>
            <w:proofErr w:type="spellEnd"/>
            <w:r w:rsidRPr="004D6F45">
              <w:rPr>
                <w:rFonts w:ascii="Times New Roman" w:hAnsi="Times New Roman"/>
                <w:sz w:val="24"/>
                <w:szCs w:val="24"/>
              </w:rPr>
              <w:t>, calibratori e controlli</w:t>
            </w:r>
          </w:p>
        </w:tc>
        <w:tc>
          <w:tcPr>
            <w:tcW w:w="1276" w:type="dxa"/>
          </w:tcPr>
          <w:p w14:paraId="04D88668" w14:textId="77777777" w:rsidR="00877FD1" w:rsidRPr="008074CF" w:rsidRDefault="00877FD1" w:rsidP="00877FD1"/>
        </w:tc>
        <w:tc>
          <w:tcPr>
            <w:tcW w:w="1134" w:type="dxa"/>
          </w:tcPr>
          <w:p w14:paraId="01A9001A" w14:textId="77777777" w:rsidR="00877FD1" w:rsidRPr="008074CF" w:rsidRDefault="00877FD1" w:rsidP="00877FD1"/>
        </w:tc>
        <w:tc>
          <w:tcPr>
            <w:tcW w:w="1382" w:type="dxa"/>
          </w:tcPr>
          <w:p w14:paraId="4B75A163" w14:textId="77777777" w:rsidR="00877FD1" w:rsidRPr="008074CF" w:rsidRDefault="00877FD1" w:rsidP="00877FD1"/>
        </w:tc>
      </w:tr>
      <w:tr w:rsidR="00877FD1" w:rsidRPr="008074CF" w14:paraId="1057E30B" w14:textId="77777777" w:rsidTr="00887DF1">
        <w:trPr>
          <w:trHeight w:val="67"/>
          <w:jc w:val="right"/>
        </w:trPr>
        <w:tc>
          <w:tcPr>
            <w:tcW w:w="709" w:type="dxa"/>
          </w:tcPr>
          <w:p w14:paraId="686A7B5C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80B619F" w14:textId="5801D1D2" w:rsidR="00877FD1" w:rsidRPr="00525CF3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Reattivi pronti all’uso e conservabili a temperatura ambiente</w:t>
            </w:r>
          </w:p>
        </w:tc>
        <w:tc>
          <w:tcPr>
            <w:tcW w:w="1276" w:type="dxa"/>
          </w:tcPr>
          <w:p w14:paraId="47ACEB80" w14:textId="77777777" w:rsidR="00877FD1" w:rsidRPr="008074CF" w:rsidRDefault="00877FD1" w:rsidP="00877FD1"/>
        </w:tc>
        <w:tc>
          <w:tcPr>
            <w:tcW w:w="1134" w:type="dxa"/>
          </w:tcPr>
          <w:p w14:paraId="4FD36611" w14:textId="77777777" w:rsidR="00877FD1" w:rsidRPr="008074CF" w:rsidRDefault="00877FD1" w:rsidP="00877FD1"/>
        </w:tc>
        <w:tc>
          <w:tcPr>
            <w:tcW w:w="1382" w:type="dxa"/>
          </w:tcPr>
          <w:p w14:paraId="7BFF6879" w14:textId="77777777" w:rsidR="00877FD1" w:rsidRPr="008074CF" w:rsidRDefault="00877FD1" w:rsidP="00877FD1"/>
        </w:tc>
      </w:tr>
      <w:tr w:rsidR="00877FD1" w:rsidRPr="008074CF" w14:paraId="7080B58E" w14:textId="77777777" w:rsidTr="00887DF1">
        <w:trPr>
          <w:trHeight w:val="67"/>
          <w:jc w:val="right"/>
        </w:trPr>
        <w:tc>
          <w:tcPr>
            <w:tcW w:w="709" w:type="dxa"/>
          </w:tcPr>
          <w:p w14:paraId="08DAD35C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4DEB2146" w14:textId="6EDADD9B" w:rsidR="00877FD1" w:rsidRPr="00525CF3" w:rsidRDefault="00877FD1" w:rsidP="00254B48">
            <w:pPr>
              <w:jc w:val="both"/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 xml:space="preserve">Flags programmabili in grado di bloccare la trasmissione automatica dei risultati ad </w:t>
            </w:r>
            <w:proofErr w:type="spellStart"/>
            <w:r w:rsidRPr="004D6F45">
              <w:rPr>
                <w:rFonts w:ascii="Times New Roman" w:hAnsi="Times New Roman"/>
                <w:sz w:val="24"/>
                <w:szCs w:val="24"/>
              </w:rPr>
              <w:t>host</w:t>
            </w:r>
            <w:proofErr w:type="spellEnd"/>
            <w:r w:rsidRPr="004D6F45">
              <w:rPr>
                <w:rFonts w:ascii="Times New Roman" w:hAnsi="Times New Roman"/>
                <w:sz w:val="24"/>
                <w:szCs w:val="24"/>
              </w:rPr>
              <w:t xml:space="preserve"> computer (relazionare)</w:t>
            </w:r>
          </w:p>
        </w:tc>
        <w:tc>
          <w:tcPr>
            <w:tcW w:w="1276" w:type="dxa"/>
          </w:tcPr>
          <w:p w14:paraId="506864C1" w14:textId="77777777" w:rsidR="00877FD1" w:rsidRPr="008074CF" w:rsidRDefault="00877FD1" w:rsidP="00877FD1"/>
        </w:tc>
        <w:tc>
          <w:tcPr>
            <w:tcW w:w="1134" w:type="dxa"/>
          </w:tcPr>
          <w:p w14:paraId="4FEE1049" w14:textId="77777777" w:rsidR="00877FD1" w:rsidRPr="008074CF" w:rsidRDefault="00877FD1" w:rsidP="00877FD1"/>
        </w:tc>
        <w:tc>
          <w:tcPr>
            <w:tcW w:w="1382" w:type="dxa"/>
          </w:tcPr>
          <w:p w14:paraId="7AF3A7FE" w14:textId="77777777" w:rsidR="00877FD1" w:rsidRPr="008074CF" w:rsidRDefault="00877FD1" w:rsidP="00877FD1"/>
        </w:tc>
      </w:tr>
    </w:tbl>
    <w:p w14:paraId="13BCB851" w14:textId="7F38BD1E" w:rsidR="00877FD1" w:rsidRDefault="00877FD1" w:rsidP="00877FD1">
      <w:pPr>
        <w:widowControl/>
        <w:spacing w:before="120"/>
        <w:ind w:left="7788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segue</w:t>
      </w:r>
    </w:p>
    <w:p w14:paraId="663E6B09" w14:textId="39B299A2" w:rsidR="00877FD1" w:rsidRDefault="00877FD1" w:rsidP="00877FD1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QUESTIONARIO TECNICO </w:t>
      </w:r>
    </w:p>
    <w:tbl>
      <w:tblPr>
        <w:tblW w:w="993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"/>
        <w:gridCol w:w="37"/>
        <w:gridCol w:w="280"/>
        <w:gridCol w:w="353"/>
        <w:gridCol w:w="5385"/>
        <w:gridCol w:w="37"/>
        <w:gridCol w:w="38"/>
        <w:gridCol w:w="1201"/>
        <w:gridCol w:w="110"/>
        <w:gridCol w:w="38"/>
        <w:gridCol w:w="986"/>
        <w:gridCol w:w="110"/>
        <w:gridCol w:w="38"/>
        <w:gridCol w:w="1238"/>
        <w:gridCol w:w="42"/>
      </w:tblGrid>
      <w:tr w:rsidR="00877FD1" w:rsidRPr="00D11D86" w14:paraId="6921653F" w14:textId="77777777" w:rsidTr="00877FD1">
        <w:trPr>
          <w:gridBefore w:val="2"/>
          <w:wBefore w:w="76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9D29F1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5EA4B8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E1FA17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44416A0" w14:textId="77777777" w:rsidR="00877FD1" w:rsidRPr="000E4BE7" w:rsidRDefault="00877FD1" w:rsidP="00022911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24E2E5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877FD1" w:rsidRPr="00D11D86" w14:paraId="1FCEF5D7" w14:textId="77777777" w:rsidTr="00877FD1">
        <w:trPr>
          <w:gridBefore w:val="2"/>
          <w:wBefore w:w="76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1E0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6503" w14:textId="77777777" w:rsidR="00877FD1" w:rsidRPr="00207B98" w:rsidRDefault="00877FD1" w:rsidP="00022911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207B98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r w:rsidRPr="00630A9B">
              <w:rPr>
                <w:rFonts w:ascii="Times New Roman" w:hAnsi="Times New Roman"/>
                <w:b/>
                <w:sz w:val="24"/>
                <w:szCs w:val="24"/>
              </w:rPr>
              <w:t>STRUMENTO PER DOSAGGIO EMOGLOBINA GLICATA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(HPLC)</w:t>
            </w:r>
          </w:p>
        </w:tc>
      </w:tr>
      <w:tr w:rsidR="00877FD1" w:rsidRPr="00CB0D7F" w14:paraId="3A924B5A" w14:textId="77777777" w:rsidTr="00877FD1">
        <w:trPr>
          <w:gridBefore w:val="2"/>
          <w:wBefore w:w="76" w:type="dxa"/>
          <w:trHeight w:val="136"/>
          <w:jc w:val="right"/>
        </w:trPr>
        <w:tc>
          <w:tcPr>
            <w:tcW w:w="857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9F319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5AFF68D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877FD1" w:rsidRPr="00D11D86" w14:paraId="40AA803C" w14:textId="77777777" w:rsidTr="00877FD1">
        <w:trPr>
          <w:gridBefore w:val="2"/>
          <w:wBefore w:w="76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8427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9872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023CF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3B62027C" w14:textId="77777777" w:rsidTr="00877FD1">
        <w:trPr>
          <w:gridBefore w:val="2"/>
          <w:wBefore w:w="76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54F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5E8B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8CECA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7B982626" w14:textId="77777777" w:rsidTr="00877FD1">
        <w:trPr>
          <w:gridBefore w:val="2"/>
          <w:wBefore w:w="76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267D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6247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019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C598C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41936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D11D86" w14:paraId="2CF76BF9" w14:textId="77777777" w:rsidTr="00877FD1">
        <w:trPr>
          <w:gridBefore w:val="2"/>
          <w:wBefore w:w="76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1A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B74D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7FD4F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D8EC0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276E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3D0D2A" w14:paraId="2377389A" w14:textId="77777777" w:rsidTr="00877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38" w:type="dxa"/>
          <w:trHeight w:val="78"/>
          <w:jc w:val="right"/>
        </w:trPr>
        <w:tc>
          <w:tcPr>
            <w:tcW w:w="6095" w:type="dxa"/>
            <w:gridSpan w:val="5"/>
            <w:shd w:val="pct20" w:color="auto" w:fill="auto"/>
          </w:tcPr>
          <w:p w14:paraId="2AF5EE19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7BC093A" w14:textId="77777777" w:rsidR="00877FD1" w:rsidRPr="000E4BE7" w:rsidRDefault="00877FD1" w:rsidP="00022911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3BACF3C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shd w:val="pct20" w:color="auto" w:fill="auto"/>
          </w:tcPr>
          <w:p w14:paraId="70AD107A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pct20" w:color="auto" w:fill="auto"/>
          </w:tcPr>
          <w:p w14:paraId="3A5E16CD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469D8153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77FD1" w:rsidRPr="008074CF" w14:paraId="40F883FA" w14:textId="77777777" w:rsidTr="00877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709" w:type="dxa"/>
            <w:gridSpan w:val="4"/>
          </w:tcPr>
          <w:p w14:paraId="510A57AF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14D2C6C5" w14:textId="56D82D83" w:rsidR="00877FD1" w:rsidRPr="00525CF3" w:rsidRDefault="00877FD1" w:rsidP="00877FD1">
            <w:pPr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Assistenza tecnica full risk</w:t>
            </w:r>
          </w:p>
        </w:tc>
        <w:tc>
          <w:tcPr>
            <w:tcW w:w="1276" w:type="dxa"/>
            <w:gridSpan w:val="3"/>
          </w:tcPr>
          <w:p w14:paraId="75202025" w14:textId="77777777" w:rsidR="00877FD1" w:rsidRPr="008074CF" w:rsidRDefault="00877FD1" w:rsidP="00877FD1"/>
        </w:tc>
        <w:tc>
          <w:tcPr>
            <w:tcW w:w="1134" w:type="dxa"/>
            <w:gridSpan w:val="3"/>
          </w:tcPr>
          <w:p w14:paraId="6C7E2E90" w14:textId="77777777" w:rsidR="00877FD1" w:rsidRPr="008074CF" w:rsidRDefault="00877FD1" w:rsidP="00877FD1"/>
        </w:tc>
        <w:tc>
          <w:tcPr>
            <w:tcW w:w="1382" w:type="dxa"/>
            <w:gridSpan w:val="3"/>
          </w:tcPr>
          <w:p w14:paraId="3FCD45B8" w14:textId="77777777" w:rsidR="00877FD1" w:rsidRPr="008074CF" w:rsidRDefault="00877FD1" w:rsidP="00877FD1"/>
        </w:tc>
      </w:tr>
      <w:tr w:rsidR="00877FD1" w:rsidRPr="008074CF" w14:paraId="6A96CC57" w14:textId="77777777" w:rsidTr="00877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709" w:type="dxa"/>
            <w:gridSpan w:val="4"/>
          </w:tcPr>
          <w:p w14:paraId="79A865C5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4C551F8A" w14:textId="265C57E6" w:rsidR="00877FD1" w:rsidRPr="00525CF3" w:rsidRDefault="00877FD1" w:rsidP="00877FD1">
            <w:pPr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Supporto remoto per assistenza applicativa e tecnica on line</w:t>
            </w:r>
          </w:p>
        </w:tc>
        <w:tc>
          <w:tcPr>
            <w:tcW w:w="1276" w:type="dxa"/>
            <w:gridSpan w:val="3"/>
          </w:tcPr>
          <w:p w14:paraId="78A7DD67" w14:textId="77777777" w:rsidR="00877FD1" w:rsidRPr="008074CF" w:rsidRDefault="00877FD1" w:rsidP="00877FD1"/>
        </w:tc>
        <w:tc>
          <w:tcPr>
            <w:tcW w:w="1134" w:type="dxa"/>
            <w:gridSpan w:val="3"/>
          </w:tcPr>
          <w:p w14:paraId="5AE5A450" w14:textId="77777777" w:rsidR="00877FD1" w:rsidRPr="008074CF" w:rsidRDefault="00877FD1" w:rsidP="00877FD1"/>
        </w:tc>
        <w:tc>
          <w:tcPr>
            <w:tcW w:w="1382" w:type="dxa"/>
            <w:gridSpan w:val="3"/>
          </w:tcPr>
          <w:p w14:paraId="36DD807B" w14:textId="77777777" w:rsidR="00877FD1" w:rsidRPr="008074CF" w:rsidRDefault="00877FD1" w:rsidP="00877FD1"/>
        </w:tc>
      </w:tr>
      <w:tr w:rsidR="00877FD1" w:rsidRPr="008074CF" w14:paraId="1119C02A" w14:textId="77777777" w:rsidTr="00877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709" w:type="dxa"/>
            <w:gridSpan w:val="4"/>
          </w:tcPr>
          <w:p w14:paraId="19D70D29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6A20A6DF" w14:textId="32D1AA1A" w:rsidR="00877FD1" w:rsidRPr="00525CF3" w:rsidRDefault="00877FD1" w:rsidP="00877FD1">
            <w:pPr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>Gruppo di continuità</w:t>
            </w:r>
          </w:p>
        </w:tc>
        <w:tc>
          <w:tcPr>
            <w:tcW w:w="1276" w:type="dxa"/>
            <w:gridSpan w:val="3"/>
          </w:tcPr>
          <w:p w14:paraId="01AEB612" w14:textId="77777777" w:rsidR="00877FD1" w:rsidRPr="008074CF" w:rsidRDefault="00877FD1" w:rsidP="00877FD1"/>
        </w:tc>
        <w:tc>
          <w:tcPr>
            <w:tcW w:w="1134" w:type="dxa"/>
            <w:gridSpan w:val="3"/>
          </w:tcPr>
          <w:p w14:paraId="268B8A16" w14:textId="77777777" w:rsidR="00877FD1" w:rsidRPr="008074CF" w:rsidRDefault="00877FD1" w:rsidP="00877FD1"/>
        </w:tc>
        <w:tc>
          <w:tcPr>
            <w:tcW w:w="1382" w:type="dxa"/>
            <w:gridSpan w:val="3"/>
          </w:tcPr>
          <w:p w14:paraId="523D34A7" w14:textId="77777777" w:rsidR="00877FD1" w:rsidRPr="008074CF" w:rsidRDefault="00877FD1" w:rsidP="00877FD1"/>
        </w:tc>
      </w:tr>
      <w:tr w:rsidR="00877FD1" w:rsidRPr="008074CF" w14:paraId="424C37B1" w14:textId="77777777" w:rsidTr="00877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709" w:type="dxa"/>
            <w:gridSpan w:val="4"/>
          </w:tcPr>
          <w:p w14:paraId="76AA8C87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07DE2111" w14:textId="70016938" w:rsidR="00877FD1" w:rsidRPr="00525CF3" w:rsidRDefault="00877FD1" w:rsidP="00877FD1">
            <w:pPr>
              <w:rPr>
                <w:rFonts w:ascii="Times New Roman" w:hAnsi="Times New Roman"/>
              </w:rPr>
            </w:pPr>
            <w:r w:rsidRPr="004D6F45">
              <w:rPr>
                <w:rFonts w:ascii="Times New Roman" w:hAnsi="Times New Roman"/>
                <w:sz w:val="24"/>
                <w:szCs w:val="24"/>
              </w:rPr>
              <w:t xml:space="preserve">Interfaccia </w:t>
            </w:r>
            <w:proofErr w:type="spellStart"/>
            <w:r w:rsidRPr="004D6F45">
              <w:rPr>
                <w:rFonts w:ascii="Times New Roman" w:hAnsi="Times New Roman"/>
                <w:sz w:val="24"/>
                <w:szCs w:val="24"/>
              </w:rPr>
              <w:t>host</w:t>
            </w:r>
            <w:proofErr w:type="spellEnd"/>
            <w:r w:rsidRPr="004D6F45">
              <w:rPr>
                <w:rFonts w:ascii="Times New Roman" w:hAnsi="Times New Roman"/>
                <w:sz w:val="24"/>
                <w:szCs w:val="24"/>
              </w:rPr>
              <w:t xml:space="preserve"> query bidirezionale con il gestionale del laboratorio</w:t>
            </w:r>
          </w:p>
        </w:tc>
        <w:tc>
          <w:tcPr>
            <w:tcW w:w="1276" w:type="dxa"/>
            <w:gridSpan w:val="3"/>
          </w:tcPr>
          <w:p w14:paraId="6FA72CC4" w14:textId="77777777" w:rsidR="00877FD1" w:rsidRPr="008074CF" w:rsidRDefault="00877FD1" w:rsidP="00877FD1"/>
        </w:tc>
        <w:tc>
          <w:tcPr>
            <w:tcW w:w="1134" w:type="dxa"/>
            <w:gridSpan w:val="3"/>
          </w:tcPr>
          <w:p w14:paraId="7B6D3FC1" w14:textId="77777777" w:rsidR="00877FD1" w:rsidRPr="008074CF" w:rsidRDefault="00877FD1" w:rsidP="00877FD1"/>
        </w:tc>
        <w:tc>
          <w:tcPr>
            <w:tcW w:w="1382" w:type="dxa"/>
            <w:gridSpan w:val="3"/>
          </w:tcPr>
          <w:p w14:paraId="2933C653" w14:textId="77777777" w:rsidR="00877FD1" w:rsidRPr="008074CF" w:rsidRDefault="00877FD1" w:rsidP="00877FD1"/>
        </w:tc>
      </w:tr>
    </w:tbl>
    <w:p w14:paraId="15563AB8" w14:textId="77777777" w:rsidR="00887DF1" w:rsidRDefault="00887DF1"/>
    <w:p w14:paraId="6252A6F3" w14:textId="64994D72" w:rsidR="00BA109C" w:rsidRDefault="00BA109C"/>
    <w:p w14:paraId="683CEE8C" w14:textId="0336EDEC" w:rsidR="00BA109C" w:rsidRDefault="00BA109C"/>
    <w:p w14:paraId="3709E0C1" w14:textId="6D675F3C" w:rsidR="00BA109C" w:rsidRDefault="00BA109C"/>
    <w:p w14:paraId="31BD8100" w14:textId="27FB2960" w:rsidR="00BA109C" w:rsidRDefault="00BA109C"/>
    <w:p w14:paraId="3077701B" w14:textId="77777777" w:rsidR="00A22A34" w:rsidRDefault="00A22A34"/>
    <w:sectPr w:rsidR="00A22A34" w:rsidSect="00887DF1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68E3E" w14:textId="77777777" w:rsidR="00C01614" w:rsidRDefault="00C01614" w:rsidP="00C45EA4">
      <w:r>
        <w:separator/>
      </w:r>
    </w:p>
  </w:endnote>
  <w:endnote w:type="continuationSeparator" w:id="0">
    <w:p w14:paraId="61DFFD4D" w14:textId="77777777" w:rsidR="00C01614" w:rsidRDefault="00C01614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366495"/>
      <w:docPartObj>
        <w:docPartGallery w:val="Page Numbers (Bottom of Page)"/>
        <w:docPartUnique/>
      </w:docPartObj>
    </w:sdtPr>
    <w:sdtContent>
      <w:p w14:paraId="7F9BD925" w14:textId="41E8A47A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090E5C">
          <w:rPr>
            <w:noProof/>
          </w:rPr>
          <w:t>2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4F60C" w14:textId="77777777" w:rsidR="00C01614" w:rsidRDefault="00C01614" w:rsidP="00C45EA4">
      <w:r>
        <w:separator/>
      </w:r>
    </w:p>
  </w:footnote>
  <w:footnote w:type="continuationSeparator" w:id="0">
    <w:p w14:paraId="71517C5C" w14:textId="77777777" w:rsidR="00C01614" w:rsidRDefault="00C01614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1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36A342BD"/>
    <w:multiLevelType w:val="hybridMultilevel"/>
    <w:tmpl w:val="2474F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944270">
    <w:abstractNumId w:val="3"/>
  </w:num>
  <w:num w:numId="2" w16cid:durableId="302544434">
    <w:abstractNumId w:val="0"/>
  </w:num>
  <w:num w:numId="3" w16cid:durableId="1688484825">
    <w:abstractNumId w:val="1"/>
  </w:num>
  <w:num w:numId="4" w16cid:durableId="91974841">
    <w:abstractNumId w:val="4"/>
  </w:num>
  <w:num w:numId="5" w16cid:durableId="2009937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4344D"/>
    <w:rsid w:val="00047580"/>
    <w:rsid w:val="00090E5C"/>
    <w:rsid w:val="000E4BE7"/>
    <w:rsid w:val="00111099"/>
    <w:rsid w:val="001275B7"/>
    <w:rsid w:val="0019504A"/>
    <w:rsid w:val="001E0353"/>
    <w:rsid w:val="001F1D43"/>
    <w:rsid w:val="00207B98"/>
    <w:rsid w:val="00211C0D"/>
    <w:rsid w:val="00224ED6"/>
    <w:rsid w:val="00254B48"/>
    <w:rsid w:val="002845FA"/>
    <w:rsid w:val="003329A5"/>
    <w:rsid w:val="00333BE2"/>
    <w:rsid w:val="00336CC1"/>
    <w:rsid w:val="003B0F05"/>
    <w:rsid w:val="003D0D2A"/>
    <w:rsid w:val="004F4701"/>
    <w:rsid w:val="00501D78"/>
    <w:rsid w:val="00514B1E"/>
    <w:rsid w:val="00536E33"/>
    <w:rsid w:val="00544563"/>
    <w:rsid w:val="00562131"/>
    <w:rsid w:val="005E3ED5"/>
    <w:rsid w:val="00652B5F"/>
    <w:rsid w:val="00654A37"/>
    <w:rsid w:val="006E5000"/>
    <w:rsid w:val="007714B5"/>
    <w:rsid w:val="007945ED"/>
    <w:rsid w:val="007D766F"/>
    <w:rsid w:val="00863574"/>
    <w:rsid w:val="008755C0"/>
    <w:rsid w:val="00877FD1"/>
    <w:rsid w:val="00887DF1"/>
    <w:rsid w:val="00964FE6"/>
    <w:rsid w:val="00A22A34"/>
    <w:rsid w:val="00A86066"/>
    <w:rsid w:val="00AC396C"/>
    <w:rsid w:val="00AE4592"/>
    <w:rsid w:val="00B0314A"/>
    <w:rsid w:val="00BA109C"/>
    <w:rsid w:val="00BB2927"/>
    <w:rsid w:val="00C00A88"/>
    <w:rsid w:val="00C01614"/>
    <w:rsid w:val="00C35146"/>
    <w:rsid w:val="00C45EA4"/>
    <w:rsid w:val="00CA6775"/>
    <w:rsid w:val="00D00723"/>
    <w:rsid w:val="00D376B2"/>
    <w:rsid w:val="00D439CA"/>
    <w:rsid w:val="00D61610"/>
    <w:rsid w:val="00D84A8F"/>
    <w:rsid w:val="00DA5BB4"/>
    <w:rsid w:val="00DF0CB4"/>
    <w:rsid w:val="00E3637D"/>
    <w:rsid w:val="00E77B04"/>
    <w:rsid w:val="00ED4EF5"/>
    <w:rsid w:val="00F32A9F"/>
    <w:rsid w:val="00F36797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90E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Rosalia Sammarco</cp:lastModifiedBy>
  <cp:revision>3</cp:revision>
  <dcterms:created xsi:type="dcterms:W3CDTF">2024-08-01T14:24:00Z</dcterms:created>
  <dcterms:modified xsi:type="dcterms:W3CDTF">2024-08-17T10:11:00Z</dcterms:modified>
</cp:coreProperties>
</file>